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4AC24" w14:textId="1C0BDCCE" w:rsidR="00DC693E" w:rsidRPr="00DC693E" w:rsidRDefault="005C7004" w:rsidP="005C7004">
      <w:pPr>
        <w:ind w:right="-755"/>
        <w:jc w:val="right"/>
        <w:rPr>
          <w:rFonts w:ascii="Verdana" w:hAnsi="Verdana"/>
          <w:b/>
          <w:bCs/>
          <w:noProof/>
          <w:color w:val="C00000"/>
        </w:rPr>
      </w:pPr>
      <w:r>
        <w:rPr>
          <w:rFonts w:ascii="Verdana" w:hAnsi="Verdana"/>
          <w:b/>
          <w:bCs/>
          <w:noProof/>
          <w:color w:val="C00000"/>
        </w:rPr>
        <w:drawing>
          <wp:inline distT="0" distB="0" distL="0" distR="0" wp14:anchorId="766A9C30" wp14:editId="18E4C951">
            <wp:extent cx="2792095" cy="89598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895985"/>
                    </a:xfrm>
                    <a:prstGeom prst="rect">
                      <a:avLst/>
                    </a:prstGeom>
                    <a:noFill/>
                  </pic:spPr>
                </pic:pic>
              </a:graphicData>
            </a:graphic>
          </wp:inline>
        </w:drawing>
      </w:r>
    </w:p>
    <w:p w14:paraId="27E5FAA9" w14:textId="77777777" w:rsidR="00DC693E" w:rsidRDefault="00DC693E" w:rsidP="004B13FD">
      <w:pPr>
        <w:rPr>
          <w:rFonts w:ascii="Verdana" w:hAnsi="Verdana"/>
          <w:b/>
          <w:bCs/>
          <w:color w:val="C00000"/>
          <w:sz w:val="32"/>
          <w:szCs w:val="32"/>
        </w:rPr>
      </w:pPr>
    </w:p>
    <w:p w14:paraId="492A01EF" w14:textId="1669914E" w:rsidR="004B13FD" w:rsidRPr="00DC693E" w:rsidRDefault="003C154B" w:rsidP="004B13FD">
      <w:pPr>
        <w:rPr>
          <w:rFonts w:ascii="Verdana" w:hAnsi="Verdana"/>
          <w:sz w:val="32"/>
          <w:szCs w:val="32"/>
        </w:rPr>
      </w:pPr>
      <w:r>
        <w:rPr>
          <w:rFonts w:ascii="Verdana" w:hAnsi="Verdana"/>
          <w:sz w:val="32"/>
          <w:szCs w:val="32"/>
        </w:rPr>
        <w:t>THE BOARD OF EDUCATION COMPOSITION</w:t>
      </w:r>
    </w:p>
    <w:p w14:paraId="08B747F4" w14:textId="77777777" w:rsidR="00DC64BC" w:rsidRDefault="00DC64BC" w:rsidP="004B13FD">
      <w:pPr>
        <w:rPr>
          <w:rFonts w:ascii="Verdana" w:hAnsi="Verdana"/>
        </w:rPr>
      </w:pPr>
    </w:p>
    <w:p w14:paraId="6B990D95" w14:textId="54AAECC5" w:rsidR="004B13FD" w:rsidRPr="00260F3C" w:rsidRDefault="004B13FD" w:rsidP="003C154B">
      <w:pPr>
        <w:jc w:val="both"/>
        <w:rPr>
          <w:rFonts w:ascii="Verdana" w:hAnsi="Verdana"/>
        </w:rPr>
      </w:pPr>
      <w:r w:rsidRPr="00260F3C">
        <w:rPr>
          <w:rFonts w:ascii="Verdana" w:hAnsi="Verdana"/>
        </w:rPr>
        <w:t xml:space="preserve">Following </w:t>
      </w:r>
      <w:r w:rsidR="003C154B" w:rsidRPr="00260F3C">
        <w:rPr>
          <w:rFonts w:ascii="Verdana" w:hAnsi="Verdana"/>
        </w:rPr>
        <w:t>reconstitution,</w:t>
      </w:r>
      <w:r w:rsidRPr="00260F3C">
        <w:rPr>
          <w:rFonts w:ascii="Verdana" w:hAnsi="Verdana"/>
        </w:rPr>
        <w:t xml:space="preserve"> the </w:t>
      </w:r>
      <w:r w:rsidR="003C154B">
        <w:rPr>
          <w:rFonts w:ascii="Verdana" w:hAnsi="Verdana"/>
        </w:rPr>
        <w:t xml:space="preserve">Board of Education </w:t>
      </w:r>
      <w:r w:rsidRPr="00260F3C">
        <w:rPr>
          <w:rFonts w:ascii="Verdana" w:hAnsi="Verdana"/>
        </w:rPr>
        <w:t>composition will be as follows</w:t>
      </w:r>
      <w:r w:rsidR="003C154B">
        <w:rPr>
          <w:rFonts w:ascii="Verdana" w:hAnsi="Verdana"/>
        </w:rPr>
        <w:t xml:space="preserve"> from the 1 January 20</w:t>
      </w:r>
      <w:r w:rsidR="00621C0D">
        <w:rPr>
          <w:rFonts w:ascii="Verdana" w:hAnsi="Verdana"/>
        </w:rPr>
        <w:t>22</w:t>
      </w:r>
      <w:r w:rsidRPr="00260F3C">
        <w:rPr>
          <w:rFonts w:ascii="Verdana" w:hAnsi="Verdana"/>
        </w:rPr>
        <w:t>:</w:t>
      </w:r>
    </w:p>
    <w:p w14:paraId="69AAEC36" w14:textId="3C4A339C" w:rsidR="004B13FD" w:rsidRPr="00260F3C" w:rsidRDefault="004B13FD" w:rsidP="003C154B">
      <w:pPr>
        <w:numPr>
          <w:ilvl w:val="0"/>
          <w:numId w:val="1"/>
        </w:numPr>
        <w:tabs>
          <w:tab w:val="clear" w:pos="720"/>
          <w:tab w:val="num" w:pos="426"/>
        </w:tabs>
        <w:ind w:hanging="720"/>
        <w:jc w:val="both"/>
        <w:rPr>
          <w:rFonts w:ascii="Verdana" w:hAnsi="Verdana"/>
        </w:rPr>
      </w:pPr>
      <w:r w:rsidRPr="00260F3C">
        <w:rPr>
          <w:rFonts w:ascii="Verdana" w:hAnsi="Verdana"/>
        </w:rPr>
        <w:t xml:space="preserve">The Bishop of Rochester </w:t>
      </w:r>
    </w:p>
    <w:p w14:paraId="5D34C0C9" w14:textId="77777777" w:rsidR="004B13FD" w:rsidRPr="00260F3C" w:rsidRDefault="004B13FD" w:rsidP="003C154B">
      <w:pPr>
        <w:numPr>
          <w:ilvl w:val="0"/>
          <w:numId w:val="1"/>
        </w:numPr>
        <w:tabs>
          <w:tab w:val="clear" w:pos="720"/>
          <w:tab w:val="num" w:pos="426"/>
        </w:tabs>
        <w:ind w:hanging="720"/>
        <w:jc w:val="both"/>
        <w:rPr>
          <w:rFonts w:ascii="Verdana" w:hAnsi="Verdana"/>
        </w:rPr>
      </w:pPr>
      <w:r w:rsidRPr="00260F3C">
        <w:rPr>
          <w:rFonts w:ascii="Verdana" w:hAnsi="Verdana"/>
        </w:rPr>
        <w:t>One person nominated by the Bishop of Rochester</w:t>
      </w:r>
    </w:p>
    <w:p w14:paraId="4BD4D1CF" w14:textId="77777777" w:rsidR="004B13FD" w:rsidRPr="00260F3C" w:rsidRDefault="004B13FD" w:rsidP="003C154B">
      <w:pPr>
        <w:numPr>
          <w:ilvl w:val="0"/>
          <w:numId w:val="1"/>
        </w:numPr>
        <w:tabs>
          <w:tab w:val="clear" w:pos="720"/>
          <w:tab w:val="num" w:pos="426"/>
        </w:tabs>
        <w:ind w:hanging="720"/>
        <w:jc w:val="both"/>
        <w:rPr>
          <w:rFonts w:ascii="Verdana" w:hAnsi="Verdana"/>
        </w:rPr>
      </w:pPr>
      <w:r w:rsidRPr="00260F3C">
        <w:rPr>
          <w:rFonts w:ascii="Verdana" w:hAnsi="Verdana"/>
        </w:rPr>
        <w:t>Six persons elected by the Diocesan Synod (three clergy and three lay)</w:t>
      </w:r>
    </w:p>
    <w:p w14:paraId="3E81D687" w14:textId="1BD1112F" w:rsidR="004B13FD" w:rsidRPr="00260F3C" w:rsidRDefault="004B13FD" w:rsidP="003C154B">
      <w:pPr>
        <w:numPr>
          <w:ilvl w:val="0"/>
          <w:numId w:val="1"/>
        </w:numPr>
        <w:tabs>
          <w:tab w:val="clear" w:pos="720"/>
          <w:tab w:val="num" w:pos="426"/>
        </w:tabs>
        <w:ind w:left="426" w:hanging="426"/>
        <w:jc w:val="both"/>
        <w:rPr>
          <w:rFonts w:ascii="Verdana" w:hAnsi="Verdana"/>
        </w:rPr>
      </w:pPr>
      <w:r w:rsidRPr="00260F3C">
        <w:rPr>
          <w:rFonts w:ascii="Verdana" w:hAnsi="Verdana"/>
        </w:rPr>
        <w:t>Not less than t</w:t>
      </w:r>
      <w:r w:rsidR="00621C0D">
        <w:rPr>
          <w:rFonts w:ascii="Verdana" w:hAnsi="Verdana"/>
        </w:rPr>
        <w:t>hree</w:t>
      </w:r>
      <w:r w:rsidRPr="00260F3C">
        <w:rPr>
          <w:rFonts w:ascii="Verdana" w:hAnsi="Verdana"/>
        </w:rPr>
        <w:t xml:space="preserve"> or more than six persons co-opted by the Board. Two members shall be persons currently serving as head teachers (one in the primary stage and one in the secondary stage) of Church of England schools or academies within the Diocese and</w:t>
      </w:r>
    </w:p>
    <w:p w14:paraId="160FDB34" w14:textId="46BBA010" w:rsidR="004B13FD" w:rsidRPr="00260F3C" w:rsidRDefault="004B13FD" w:rsidP="003C154B">
      <w:pPr>
        <w:numPr>
          <w:ilvl w:val="0"/>
          <w:numId w:val="1"/>
        </w:numPr>
        <w:tabs>
          <w:tab w:val="clear" w:pos="720"/>
          <w:tab w:val="num" w:pos="426"/>
        </w:tabs>
        <w:ind w:left="426" w:hanging="426"/>
        <w:jc w:val="both"/>
        <w:rPr>
          <w:rFonts w:ascii="Verdana" w:hAnsi="Verdana"/>
        </w:rPr>
      </w:pPr>
      <w:r w:rsidRPr="00260F3C">
        <w:rPr>
          <w:rFonts w:ascii="Verdana" w:hAnsi="Verdana"/>
        </w:rPr>
        <w:t>The following local authorities shall each be entitled to nominate one person to attend meetings of the Board on its behalf</w:t>
      </w:r>
      <w:r w:rsidR="00621C0D">
        <w:rPr>
          <w:rFonts w:ascii="Verdana" w:hAnsi="Verdana"/>
        </w:rPr>
        <w:t xml:space="preserve"> without voting rights.</w:t>
      </w:r>
    </w:p>
    <w:p w14:paraId="79590B6A" w14:textId="77777777" w:rsidR="004B13FD" w:rsidRPr="00260F3C" w:rsidRDefault="004B13FD" w:rsidP="003C154B">
      <w:pPr>
        <w:numPr>
          <w:ilvl w:val="1"/>
          <w:numId w:val="2"/>
        </w:numPr>
        <w:tabs>
          <w:tab w:val="clear" w:pos="1440"/>
        </w:tabs>
        <w:ind w:left="851" w:hanging="425"/>
        <w:jc w:val="both"/>
        <w:rPr>
          <w:rFonts w:ascii="Verdana" w:hAnsi="Verdana"/>
        </w:rPr>
      </w:pPr>
      <w:r w:rsidRPr="00260F3C">
        <w:rPr>
          <w:rFonts w:ascii="Verdana" w:hAnsi="Verdana"/>
        </w:rPr>
        <w:t>The Council of the London Borough of Bexley</w:t>
      </w:r>
    </w:p>
    <w:p w14:paraId="6817E42E" w14:textId="77777777" w:rsidR="004B13FD" w:rsidRPr="00260F3C" w:rsidRDefault="004B13FD" w:rsidP="003C154B">
      <w:pPr>
        <w:numPr>
          <w:ilvl w:val="1"/>
          <w:numId w:val="2"/>
        </w:numPr>
        <w:ind w:left="851" w:hanging="425"/>
        <w:jc w:val="both"/>
        <w:rPr>
          <w:rFonts w:ascii="Verdana" w:hAnsi="Verdana"/>
        </w:rPr>
      </w:pPr>
      <w:r w:rsidRPr="00260F3C">
        <w:rPr>
          <w:rFonts w:ascii="Verdana" w:hAnsi="Verdana"/>
        </w:rPr>
        <w:t>The Council of the London Borough of Bromley</w:t>
      </w:r>
    </w:p>
    <w:p w14:paraId="7799B085" w14:textId="77777777" w:rsidR="004B13FD" w:rsidRPr="00260F3C" w:rsidRDefault="004B13FD" w:rsidP="003C154B">
      <w:pPr>
        <w:numPr>
          <w:ilvl w:val="1"/>
          <w:numId w:val="2"/>
        </w:numPr>
        <w:ind w:left="851" w:hanging="425"/>
        <w:jc w:val="both"/>
        <w:rPr>
          <w:rFonts w:ascii="Verdana" w:hAnsi="Verdana"/>
        </w:rPr>
      </w:pPr>
      <w:r w:rsidRPr="00260F3C">
        <w:rPr>
          <w:rFonts w:ascii="Verdana" w:hAnsi="Verdana"/>
        </w:rPr>
        <w:t>Kent County Council and</w:t>
      </w:r>
    </w:p>
    <w:p w14:paraId="5E15C92A" w14:textId="77777777" w:rsidR="004B13FD" w:rsidRPr="00260F3C" w:rsidRDefault="004B13FD" w:rsidP="003C154B">
      <w:pPr>
        <w:numPr>
          <w:ilvl w:val="1"/>
          <w:numId w:val="2"/>
        </w:numPr>
        <w:ind w:left="851" w:hanging="425"/>
        <w:jc w:val="both"/>
        <w:rPr>
          <w:rFonts w:ascii="Verdana" w:hAnsi="Verdana"/>
        </w:rPr>
      </w:pPr>
      <w:r w:rsidRPr="00260F3C">
        <w:rPr>
          <w:rFonts w:ascii="Verdana" w:hAnsi="Verdana"/>
        </w:rPr>
        <w:t>Medway Council</w:t>
      </w:r>
    </w:p>
    <w:p w14:paraId="47FFE7CF" w14:textId="77777777" w:rsidR="0099168C" w:rsidRPr="00260F3C" w:rsidRDefault="0099168C" w:rsidP="00BC6A7B">
      <w:pPr>
        <w:jc w:val="both"/>
        <w:rPr>
          <w:rFonts w:ascii="Verdana" w:hAnsi="Verdana"/>
        </w:rPr>
      </w:pPr>
    </w:p>
    <w:sectPr w:rsidR="0099168C" w:rsidRPr="00260F3C" w:rsidSect="005C7004">
      <w:footerReference w:type="default" r:id="rId8"/>
      <w:pgSz w:w="11906" w:h="16838"/>
      <w:pgMar w:top="709"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F7DB0" w14:textId="77777777" w:rsidR="003166B3" w:rsidRDefault="003166B3" w:rsidP="00DC64BC">
      <w:pPr>
        <w:spacing w:after="0" w:line="240" w:lineRule="auto"/>
      </w:pPr>
      <w:r>
        <w:separator/>
      </w:r>
    </w:p>
  </w:endnote>
  <w:endnote w:type="continuationSeparator" w:id="0">
    <w:p w14:paraId="4185FB52" w14:textId="77777777" w:rsidR="003166B3" w:rsidRDefault="003166B3" w:rsidP="00DC6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C928C" w14:textId="0CF932FE" w:rsidR="00DC64BC" w:rsidRDefault="00DC693E">
    <w:pPr>
      <w:pStyle w:val="Footer"/>
    </w:pPr>
    <w:r w:rsidRPr="003C154B">
      <w:rPr>
        <w:rFonts w:ascii="Verdana" w:hAnsi="Verdana"/>
      </w:rPr>
      <w:t>The D</w:t>
    </w:r>
    <w:r w:rsidR="00BC6A7B" w:rsidRPr="003C154B">
      <w:rPr>
        <w:rFonts w:ascii="Verdana" w:hAnsi="Verdana"/>
      </w:rPr>
      <w:t xml:space="preserve">BE Composition </w:t>
    </w:r>
    <w:r w:rsidR="003C154B" w:rsidRPr="003C154B">
      <w:rPr>
        <w:rFonts w:ascii="Verdana" w:hAnsi="Verdana"/>
      </w:rPr>
      <w:t>202</w:t>
    </w:r>
    <w:r w:rsidR="00621C0D">
      <w:rPr>
        <w:rFonts w:ascii="Verdana" w:hAnsi="Verdana"/>
      </w:rPr>
      <w:t>2</w:t>
    </w:r>
    <w:r w:rsidR="003C154B" w:rsidRPr="003C154B">
      <w:rPr>
        <w:rFonts w:ascii="Verdana" w:hAnsi="Verdana"/>
      </w:rPr>
      <w:t xml:space="preserve"> </w:t>
    </w:r>
    <w:r>
      <w:tab/>
    </w:r>
    <w:r>
      <w:tab/>
    </w:r>
    <w:r w:rsidR="003C154B" w:rsidRPr="003C154B">
      <w:rPr>
        <w:rFonts w:ascii="Verdana" w:hAnsi="Verdana"/>
      </w:rPr>
      <w:t>Page</w:t>
    </w:r>
    <w:r w:rsidR="003C154B">
      <w:t xml:space="preserve"> </w:t>
    </w:r>
    <w:r w:rsidRPr="003C154B">
      <w:rPr>
        <w:rFonts w:ascii="Verdana" w:hAnsi="Verdan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5A4E2" w14:textId="77777777" w:rsidR="003166B3" w:rsidRDefault="003166B3" w:rsidP="00DC64BC">
      <w:pPr>
        <w:spacing w:after="0" w:line="240" w:lineRule="auto"/>
      </w:pPr>
      <w:r>
        <w:separator/>
      </w:r>
    </w:p>
  </w:footnote>
  <w:footnote w:type="continuationSeparator" w:id="0">
    <w:p w14:paraId="7091D81F" w14:textId="77777777" w:rsidR="003166B3" w:rsidRDefault="003166B3" w:rsidP="00DC64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132CF"/>
    <w:multiLevelType w:val="multilevel"/>
    <w:tmpl w:val="F86CF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651F65"/>
    <w:multiLevelType w:val="multilevel"/>
    <w:tmpl w:val="428C4B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3FD"/>
    <w:rsid w:val="000E488A"/>
    <w:rsid w:val="00260F3C"/>
    <w:rsid w:val="003166B3"/>
    <w:rsid w:val="003C154B"/>
    <w:rsid w:val="004B13FD"/>
    <w:rsid w:val="005C7004"/>
    <w:rsid w:val="00621C0D"/>
    <w:rsid w:val="00830737"/>
    <w:rsid w:val="0099168C"/>
    <w:rsid w:val="00BC6A7B"/>
    <w:rsid w:val="00BD3B9E"/>
    <w:rsid w:val="00DC64BC"/>
    <w:rsid w:val="00DC693E"/>
    <w:rsid w:val="00E50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5E506"/>
  <w15:chartTrackingRefBased/>
  <w15:docId w15:val="{3CF78633-420D-4646-9A1F-99763224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4BC"/>
  </w:style>
  <w:style w:type="paragraph" w:styleId="Footer">
    <w:name w:val="footer"/>
    <w:basedOn w:val="Normal"/>
    <w:link w:val="FooterChar"/>
    <w:uiPriority w:val="99"/>
    <w:unhideWhenUsed/>
    <w:rsid w:val="00DC6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697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Spearink</dc:creator>
  <cp:keywords/>
  <dc:description/>
  <cp:lastModifiedBy>John Constanti</cp:lastModifiedBy>
  <cp:revision>2</cp:revision>
  <dcterms:created xsi:type="dcterms:W3CDTF">2022-02-24T08:19:00Z</dcterms:created>
  <dcterms:modified xsi:type="dcterms:W3CDTF">2022-02-24T08:19:00Z</dcterms:modified>
</cp:coreProperties>
</file>