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ACDF" w14:textId="77777777" w:rsidR="009B1CEE" w:rsidRDefault="009B1CEE" w:rsidP="009B1CEE">
      <w:bookmarkStart w:id="0" w:name="_GoBack"/>
      <w:bookmarkEnd w:id="0"/>
    </w:p>
    <w:p w14:paraId="5C3920DE" w14:textId="77777777" w:rsidR="0008053A" w:rsidRDefault="0008053A" w:rsidP="009B1CEE">
      <w:pPr>
        <w:rPr>
          <w:rFonts w:ascii="Gill Sans MT" w:hAnsi="Gill Sans MT" w:cs="Gill Sans"/>
          <w:color w:val="00257A"/>
          <w:sz w:val="36"/>
          <w:szCs w:val="36"/>
        </w:rPr>
      </w:pPr>
    </w:p>
    <w:p w14:paraId="2250569E" w14:textId="5CAF8923" w:rsidR="00206F85" w:rsidRPr="002971E3" w:rsidRDefault="007327CB" w:rsidP="00F57900">
      <w:pPr>
        <w:spacing w:after="120"/>
        <w:rPr>
          <w:rFonts w:ascii="Gill Sans MT" w:hAnsi="Gill Sans MT" w:cs="Gill Sans"/>
          <w:color w:val="00257A"/>
          <w:sz w:val="36"/>
          <w:szCs w:val="36"/>
        </w:rPr>
      </w:pPr>
      <w:r w:rsidRPr="00F7621C">
        <w:rPr>
          <w:rFonts w:ascii="Gill Sans MT" w:hAnsi="Gill Sans MT" w:cs="Gill Sans"/>
          <w:color w:val="00257A"/>
          <w:sz w:val="36"/>
          <w:szCs w:val="36"/>
        </w:rPr>
        <w:t xml:space="preserve">Statutory </w:t>
      </w:r>
      <w:r w:rsidR="00C26B47">
        <w:rPr>
          <w:rFonts w:ascii="Gill Sans MT" w:hAnsi="Gill Sans MT" w:cs="Gill Sans"/>
          <w:color w:val="002060"/>
          <w:sz w:val="36"/>
          <w:szCs w:val="36"/>
        </w:rPr>
        <w:t>I</w:t>
      </w:r>
      <w:r w:rsidRPr="00F7621C">
        <w:rPr>
          <w:rFonts w:ascii="Gill Sans MT" w:hAnsi="Gill Sans MT" w:cs="Gill Sans"/>
          <w:color w:val="00257A"/>
          <w:sz w:val="36"/>
          <w:szCs w:val="36"/>
        </w:rPr>
        <w:t>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2150"/>
        <w:gridCol w:w="2127"/>
        <w:gridCol w:w="1643"/>
        <w:gridCol w:w="989"/>
        <w:gridCol w:w="3463"/>
      </w:tblGrid>
      <w:tr w:rsidR="008A3962" w:rsidRPr="00F7621C" w14:paraId="7E28DEF0" w14:textId="77777777" w:rsidTr="00FC2BC6">
        <w:trPr>
          <w:trHeight w:val="113"/>
        </w:trPr>
        <w:tc>
          <w:tcPr>
            <w:tcW w:w="10372" w:type="dxa"/>
            <w:gridSpan w:val="5"/>
            <w:shd w:val="clear" w:color="auto" w:fill="E6E9F2"/>
          </w:tcPr>
          <w:p w14:paraId="35F7CAB9" w14:textId="2000DF66" w:rsidR="008A3962" w:rsidRPr="008A3962" w:rsidRDefault="00031C68" w:rsidP="008A3962">
            <w:pPr>
              <w:jc w:val="center"/>
              <w:rPr>
                <w:rFonts w:ascii="Gill Sans MT" w:hAnsi="Gill Sans MT" w:cs="Gill Sans"/>
                <w:bCs/>
                <w:sz w:val="28"/>
                <w:szCs w:val="28"/>
              </w:rPr>
            </w:pPr>
            <w:r w:rsidRPr="00031C68">
              <w:rPr>
                <w:rFonts w:ascii="Gill Sans MT" w:hAnsi="Gill Sans MT" w:cs="Gill Sans"/>
                <w:b/>
                <w:sz w:val="28"/>
                <w:szCs w:val="28"/>
              </w:rPr>
              <w:t>St Mary's Church of England Voluntary Aided Primary School</w:t>
            </w:r>
          </w:p>
        </w:tc>
      </w:tr>
      <w:tr w:rsidR="00B17358" w:rsidRPr="0092749A" w14:paraId="275A00F5" w14:textId="77777777" w:rsidTr="00FC2BC6">
        <w:trPr>
          <w:trHeight w:val="113"/>
        </w:trPr>
        <w:tc>
          <w:tcPr>
            <w:tcW w:w="2150" w:type="dxa"/>
          </w:tcPr>
          <w:p w14:paraId="379CCD4A" w14:textId="2648DA68" w:rsidR="00B17358" w:rsidRPr="002908BE" w:rsidRDefault="005C3FA9" w:rsidP="007F58DE">
            <w:pPr>
              <w:rPr>
                <w:rFonts w:ascii="Gill Sans MT" w:hAnsi="Gill Sans MT" w:cs="Gill Sans"/>
                <w:bCs/>
                <w:color w:val="D3212A"/>
                <w:sz w:val="22"/>
                <w:szCs w:val="22"/>
              </w:rPr>
            </w:pPr>
            <w:r w:rsidRPr="002908BE">
              <w:rPr>
                <w:rFonts w:ascii="Gill Sans MT" w:hAnsi="Gill Sans MT" w:cs="Gill Sans"/>
                <w:bCs/>
                <w:sz w:val="22"/>
                <w:szCs w:val="22"/>
              </w:rPr>
              <w:t xml:space="preserve">Address </w:t>
            </w:r>
          </w:p>
        </w:tc>
        <w:tc>
          <w:tcPr>
            <w:tcW w:w="8222" w:type="dxa"/>
            <w:gridSpan w:val="4"/>
          </w:tcPr>
          <w:p w14:paraId="7EAF54ED" w14:textId="614F5692" w:rsidR="00B17358" w:rsidRPr="00301308" w:rsidRDefault="00301308" w:rsidP="007F58DE">
            <w:pPr>
              <w:rPr>
                <w:rFonts w:ascii="Gill Sans MT" w:hAnsi="Gill Sans MT" w:cs="Gill Sans"/>
                <w:color w:val="000000" w:themeColor="text1"/>
                <w:sz w:val="22"/>
                <w:szCs w:val="22"/>
              </w:rPr>
            </w:pPr>
            <w:r w:rsidRPr="00301308">
              <w:rPr>
                <w:rFonts w:ascii="Gill Sans MT" w:hAnsi="Gill Sans MT" w:cs="Gill Sans"/>
                <w:color w:val="000000" w:themeColor="text1"/>
                <w:sz w:val="22"/>
                <w:szCs w:val="22"/>
              </w:rPr>
              <w:t>St Mary's Road, Swanley, Kent, BR8 7BU</w:t>
            </w:r>
          </w:p>
        </w:tc>
      </w:tr>
      <w:tr w:rsidR="00631CB2" w:rsidRPr="0092749A" w14:paraId="0FF24320" w14:textId="77777777" w:rsidTr="00FC2BC6">
        <w:trPr>
          <w:trHeight w:val="113"/>
        </w:trPr>
        <w:tc>
          <w:tcPr>
            <w:tcW w:w="2150" w:type="dxa"/>
          </w:tcPr>
          <w:p w14:paraId="58980CF9" w14:textId="77777777" w:rsidR="002971E3" w:rsidRPr="002908BE" w:rsidRDefault="002971E3" w:rsidP="00E34C48">
            <w:pPr>
              <w:rPr>
                <w:rFonts w:ascii="Gill Sans MT" w:hAnsi="Gill Sans MT" w:cs="Gill Sans"/>
                <w:bCs/>
                <w:sz w:val="22"/>
                <w:szCs w:val="22"/>
              </w:rPr>
            </w:pPr>
            <w:r w:rsidRPr="002908BE">
              <w:rPr>
                <w:rFonts w:ascii="Gill Sans MT" w:hAnsi="Gill Sans MT" w:cs="Gill Sans"/>
                <w:bCs/>
                <w:sz w:val="22"/>
                <w:szCs w:val="22"/>
              </w:rPr>
              <w:t>Date of inspection</w:t>
            </w:r>
          </w:p>
        </w:tc>
        <w:tc>
          <w:tcPr>
            <w:tcW w:w="2127" w:type="dxa"/>
          </w:tcPr>
          <w:p w14:paraId="706DAC14" w14:textId="6A3FAD93" w:rsidR="002971E3" w:rsidRPr="00301308" w:rsidRDefault="00031C68" w:rsidP="007F58DE">
            <w:pPr>
              <w:rPr>
                <w:rFonts w:ascii="Gill Sans MT" w:hAnsi="Gill Sans MT" w:cs="Gill Sans"/>
                <w:color w:val="000000" w:themeColor="text1"/>
                <w:sz w:val="22"/>
                <w:szCs w:val="22"/>
              </w:rPr>
            </w:pPr>
            <w:r w:rsidRPr="00301308">
              <w:rPr>
                <w:rFonts w:ascii="Gill Sans MT" w:hAnsi="Gill Sans MT" w:cs="Gill Sans"/>
                <w:color w:val="000000" w:themeColor="text1"/>
                <w:sz w:val="22"/>
                <w:szCs w:val="22"/>
              </w:rPr>
              <w:t>12 March 2020</w:t>
            </w:r>
          </w:p>
        </w:tc>
        <w:tc>
          <w:tcPr>
            <w:tcW w:w="1643" w:type="dxa"/>
          </w:tcPr>
          <w:p w14:paraId="3A6F6238" w14:textId="169D7EFA" w:rsidR="002971E3" w:rsidRPr="00301308" w:rsidRDefault="002971E3" w:rsidP="007F58DE">
            <w:pPr>
              <w:rPr>
                <w:rFonts w:ascii="Gill Sans MT" w:hAnsi="Gill Sans MT" w:cs="Gill Sans"/>
                <w:i/>
                <w:color w:val="000000" w:themeColor="text1"/>
                <w:sz w:val="22"/>
                <w:szCs w:val="22"/>
              </w:rPr>
            </w:pPr>
            <w:r w:rsidRPr="00301308">
              <w:rPr>
                <w:rFonts w:ascii="Gill Sans MT" w:hAnsi="Gill Sans MT" w:cs="Gill Sans"/>
                <w:color w:val="000000" w:themeColor="text1"/>
                <w:sz w:val="22"/>
                <w:szCs w:val="22"/>
              </w:rPr>
              <w:t>Status of school</w:t>
            </w:r>
          </w:p>
        </w:tc>
        <w:tc>
          <w:tcPr>
            <w:tcW w:w="4452" w:type="dxa"/>
            <w:gridSpan w:val="2"/>
          </w:tcPr>
          <w:p w14:paraId="2F2740EB" w14:textId="7F07A578" w:rsidR="002971E3" w:rsidRPr="00301308" w:rsidRDefault="002971E3" w:rsidP="00301308">
            <w:pPr>
              <w:rPr>
                <w:rFonts w:ascii="Gill Sans MT" w:hAnsi="Gill Sans MT" w:cs="Gill Sans"/>
                <w:color w:val="000000" w:themeColor="text1"/>
                <w:sz w:val="22"/>
                <w:szCs w:val="22"/>
              </w:rPr>
            </w:pPr>
            <w:r w:rsidRPr="00301308">
              <w:rPr>
                <w:rFonts w:ascii="Gill Sans MT" w:hAnsi="Gill Sans MT" w:cs="Gill Sans"/>
                <w:color w:val="000000" w:themeColor="text1"/>
                <w:sz w:val="22"/>
                <w:szCs w:val="22"/>
              </w:rPr>
              <w:t>V</w:t>
            </w:r>
            <w:r w:rsidR="00765A55" w:rsidRPr="00301308">
              <w:rPr>
                <w:rFonts w:ascii="Gill Sans MT" w:hAnsi="Gill Sans MT" w:cs="Gill Sans"/>
                <w:color w:val="000000" w:themeColor="text1"/>
                <w:sz w:val="22"/>
                <w:szCs w:val="22"/>
              </w:rPr>
              <w:t>oluntary aided</w:t>
            </w:r>
            <w:r w:rsidRPr="00301308">
              <w:rPr>
                <w:rFonts w:ascii="Gill Sans MT" w:hAnsi="Gill Sans MT" w:cs="Gill Sans"/>
                <w:color w:val="000000" w:themeColor="text1"/>
                <w:sz w:val="22"/>
                <w:szCs w:val="22"/>
              </w:rPr>
              <w:t xml:space="preserve"> primary </w:t>
            </w:r>
          </w:p>
        </w:tc>
      </w:tr>
      <w:tr w:rsidR="00631CB2" w:rsidRPr="0092749A" w14:paraId="541B6B3D" w14:textId="77777777" w:rsidTr="00FC2BC6">
        <w:trPr>
          <w:trHeight w:val="14"/>
        </w:trPr>
        <w:tc>
          <w:tcPr>
            <w:tcW w:w="2150" w:type="dxa"/>
          </w:tcPr>
          <w:p w14:paraId="35A72B53" w14:textId="20EB5424" w:rsidR="006E7B8F" w:rsidRPr="0092749A" w:rsidRDefault="006E7B8F" w:rsidP="007F58DE">
            <w:pPr>
              <w:rPr>
                <w:rFonts w:ascii="Gill Sans MT" w:hAnsi="Gill Sans MT" w:cs="Gill Sans"/>
                <w:i/>
                <w:color w:val="FF0000"/>
                <w:sz w:val="22"/>
                <w:szCs w:val="22"/>
              </w:rPr>
            </w:pPr>
            <w:r w:rsidRPr="002908BE">
              <w:rPr>
                <w:rFonts w:ascii="Gill Sans MT" w:hAnsi="Gill Sans MT" w:cs="Gill Sans"/>
                <w:bCs/>
                <w:sz w:val="22"/>
                <w:szCs w:val="22"/>
              </w:rPr>
              <w:t xml:space="preserve">Diocese </w:t>
            </w:r>
          </w:p>
        </w:tc>
        <w:tc>
          <w:tcPr>
            <w:tcW w:w="3770" w:type="dxa"/>
            <w:gridSpan w:val="2"/>
          </w:tcPr>
          <w:p w14:paraId="6F67EFE7" w14:textId="27B9F8DC" w:rsidR="006E7B8F" w:rsidRPr="00301308" w:rsidRDefault="00031C68" w:rsidP="007F58DE">
            <w:pPr>
              <w:rPr>
                <w:rFonts w:ascii="Gill Sans MT" w:hAnsi="Gill Sans MT" w:cs="Gill Sans"/>
                <w:b/>
                <w:color w:val="000000" w:themeColor="text1"/>
                <w:sz w:val="22"/>
                <w:szCs w:val="22"/>
              </w:rPr>
            </w:pPr>
            <w:r w:rsidRPr="00301308">
              <w:rPr>
                <w:rFonts w:ascii="Gill Sans MT" w:hAnsi="Gill Sans MT" w:cs="Gill Sans"/>
                <w:color w:val="000000" w:themeColor="text1"/>
                <w:sz w:val="22"/>
                <w:szCs w:val="22"/>
              </w:rPr>
              <w:t>Rochester</w:t>
            </w:r>
          </w:p>
        </w:tc>
        <w:tc>
          <w:tcPr>
            <w:tcW w:w="989" w:type="dxa"/>
          </w:tcPr>
          <w:p w14:paraId="016B5866" w14:textId="28FF892A" w:rsidR="006E7B8F" w:rsidRPr="00301308" w:rsidRDefault="006E7B8F" w:rsidP="008A3962">
            <w:pPr>
              <w:jc w:val="center"/>
              <w:rPr>
                <w:rFonts w:ascii="Gill Sans MT" w:hAnsi="Gill Sans MT" w:cs="Gill Sans"/>
                <w:bCs/>
                <w:color w:val="000000" w:themeColor="text1"/>
                <w:sz w:val="22"/>
                <w:szCs w:val="22"/>
              </w:rPr>
            </w:pPr>
            <w:r w:rsidRPr="00301308">
              <w:rPr>
                <w:rFonts w:ascii="Gill Sans MT" w:hAnsi="Gill Sans MT" w:cs="Gill Sans"/>
                <w:bCs/>
                <w:color w:val="000000" w:themeColor="text1"/>
                <w:sz w:val="22"/>
                <w:szCs w:val="22"/>
              </w:rPr>
              <w:t>URN</w:t>
            </w:r>
          </w:p>
        </w:tc>
        <w:tc>
          <w:tcPr>
            <w:tcW w:w="3463" w:type="dxa"/>
          </w:tcPr>
          <w:p w14:paraId="6935E83D" w14:textId="5EA83957" w:rsidR="006E7B8F" w:rsidRPr="00301308" w:rsidRDefault="00031C68" w:rsidP="00F57900">
            <w:pPr>
              <w:rPr>
                <w:rFonts w:ascii="Gill Sans MT" w:hAnsi="Gill Sans MT" w:cs="Gill Sans"/>
                <w:b/>
                <w:color w:val="000000" w:themeColor="text1"/>
                <w:sz w:val="22"/>
                <w:szCs w:val="22"/>
              </w:rPr>
            </w:pPr>
            <w:r w:rsidRPr="00301308">
              <w:rPr>
                <w:rFonts w:ascii="Gill Sans MT" w:hAnsi="Gill Sans MT" w:cs="Gill Sans"/>
                <w:color w:val="000000" w:themeColor="text1"/>
                <w:sz w:val="22"/>
                <w:szCs w:val="22"/>
              </w:rPr>
              <w:t>118754</w:t>
            </w:r>
          </w:p>
        </w:tc>
      </w:tr>
    </w:tbl>
    <w:p w14:paraId="3F0E83A2" w14:textId="07138BE9" w:rsidR="006E7B8F" w:rsidRDefault="006E7B8F">
      <w:pPr>
        <w:rPr>
          <w:sz w:val="22"/>
          <w:szCs w:val="22"/>
        </w:rPr>
      </w:pPr>
    </w:p>
    <w:tbl>
      <w:tblPr>
        <w:tblStyle w:val="TableGrid"/>
        <w:tblW w:w="1034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82"/>
        <w:gridCol w:w="6073"/>
        <w:gridCol w:w="992"/>
        <w:gridCol w:w="1701"/>
      </w:tblGrid>
      <w:tr w:rsidR="00103F8B" w:rsidRPr="0092749A" w14:paraId="303EDF3C" w14:textId="77777777" w:rsidTr="00FC2BC6">
        <w:trPr>
          <w:trHeight w:val="113"/>
        </w:trPr>
        <w:tc>
          <w:tcPr>
            <w:tcW w:w="1582" w:type="dxa"/>
            <w:shd w:val="clear" w:color="auto" w:fill="E6E9F2"/>
          </w:tcPr>
          <w:p w14:paraId="3FE5679F" w14:textId="77777777" w:rsidR="00103F8B" w:rsidRPr="00C26B47" w:rsidRDefault="00103F8B" w:rsidP="00BC161E">
            <w:pPr>
              <w:jc w:val="both"/>
              <w:rPr>
                <w:rFonts w:ascii="Gill Sans MT" w:hAnsi="Gill Sans MT" w:cs="Gill Sans"/>
                <w:b/>
                <w:sz w:val="22"/>
                <w:szCs w:val="22"/>
              </w:rPr>
            </w:pPr>
            <w:r w:rsidRPr="00E226FC">
              <w:rPr>
                <w:rFonts w:ascii="Gill Sans MT" w:hAnsi="Gill Sans MT" w:cs="Gill Sans"/>
                <w:b/>
                <w:color w:val="000000" w:themeColor="text1"/>
                <w:sz w:val="22"/>
                <w:szCs w:val="22"/>
              </w:rPr>
              <w:t>Overall Judgement</w:t>
            </w:r>
          </w:p>
        </w:tc>
        <w:tc>
          <w:tcPr>
            <w:tcW w:w="6073" w:type="dxa"/>
            <w:shd w:val="clear" w:color="auto" w:fill="E6E9F2"/>
          </w:tcPr>
          <w:p w14:paraId="5EC510A8" w14:textId="529BBFAC" w:rsidR="00103F8B" w:rsidRPr="002908BE" w:rsidRDefault="00103F8B" w:rsidP="00293BEF">
            <w:pPr>
              <w:jc w:val="center"/>
              <w:rPr>
                <w:rFonts w:ascii="Gill Sans MT" w:hAnsi="Gill Sans MT" w:cs="Helvetica Neue"/>
                <w:bCs/>
                <w:color w:val="9966CC"/>
                <w:sz w:val="22"/>
                <w:szCs w:val="22"/>
                <w:lang w:val="en-US"/>
              </w:rPr>
            </w:pPr>
            <w:r w:rsidRPr="002908BE">
              <w:rPr>
                <w:rFonts w:ascii="Gill Sans MT" w:hAnsi="Gill Sans MT" w:cs="Helvetica Neue"/>
                <w:bCs/>
                <w:color w:val="9966CC"/>
                <w:sz w:val="22"/>
                <w:szCs w:val="22"/>
                <w:lang w:val="en-US"/>
              </w:rPr>
              <w:t>How effective is the school’s distinctive Christian vision</w:t>
            </w:r>
            <w:r w:rsidR="0006686B">
              <w:rPr>
                <w:rFonts w:ascii="Gill Sans MT" w:hAnsi="Gill Sans MT" w:cs="Helvetica Neue"/>
                <w:bCs/>
                <w:color w:val="9966CC"/>
                <w:sz w:val="22"/>
                <w:szCs w:val="22"/>
                <w:lang w:val="en-US"/>
              </w:rPr>
              <w:t>,</w:t>
            </w:r>
          </w:p>
          <w:p w14:paraId="491CEB53" w14:textId="77777777" w:rsidR="00103F8B" w:rsidRPr="002908BE" w:rsidRDefault="00103F8B" w:rsidP="00293BEF">
            <w:pPr>
              <w:jc w:val="center"/>
              <w:rPr>
                <w:rFonts w:ascii="Gill Sans MT" w:hAnsi="Gill Sans MT" w:cs="Helvetica Neue"/>
                <w:bCs/>
                <w:color w:val="9966CC"/>
                <w:sz w:val="22"/>
                <w:szCs w:val="22"/>
                <w:lang w:val="en-US"/>
              </w:rPr>
            </w:pPr>
            <w:r w:rsidRPr="002908BE">
              <w:rPr>
                <w:rFonts w:ascii="Gill Sans MT" w:hAnsi="Gill Sans MT" w:cs="Helvetica Neue"/>
                <w:bCs/>
                <w:color w:val="9966CC"/>
                <w:sz w:val="22"/>
                <w:szCs w:val="22"/>
                <w:lang w:val="en-US"/>
              </w:rPr>
              <w:t>established and promoted by leadership at all levels,</w:t>
            </w:r>
          </w:p>
          <w:p w14:paraId="757CB760" w14:textId="5209A3A9" w:rsidR="00103F8B" w:rsidRPr="0092749A" w:rsidRDefault="00103F8B" w:rsidP="00293BEF">
            <w:pPr>
              <w:jc w:val="center"/>
              <w:rPr>
                <w:rFonts w:ascii="Gill Sans MT" w:hAnsi="Gill Sans MT" w:cs="Gill Sans"/>
                <w:b/>
                <w:color w:val="00257A"/>
                <w:sz w:val="22"/>
                <w:szCs w:val="22"/>
              </w:rPr>
            </w:pPr>
            <w:r w:rsidRPr="002908BE">
              <w:rPr>
                <w:rFonts w:ascii="Gill Sans MT" w:hAnsi="Gill Sans MT" w:cs="Helvetica Neue"/>
                <w:bCs/>
                <w:color w:val="9966CC"/>
                <w:sz w:val="22"/>
                <w:szCs w:val="22"/>
                <w:lang w:val="en-US"/>
              </w:rPr>
              <w:t>in enabling pupils and adults to flourish?</w:t>
            </w:r>
          </w:p>
        </w:tc>
        <w:tc>
          <w:tcPr>
            <w:tcW w:w="992" w:type="dxa"/>
            <w:shd w:val="clear" w:color="auto" w:fill="E6E9F2"/>
          </w:tcPr>
          <w:p w14:paraId="4C93D11D" w14:textId="77777777" w:rsidR="00103F8B" w:rsidRPr="00E226FC" w:rsidRDefault="00103F8B" w:rsidP="00BC161E">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shd w:val="clear" w:color="auto" w:fill="E6E9F2"/>
          </w:tcPr>
          <w:p w14:paraId="5DCA2D76" w14:textId="25B99610" w:rsidR="00103F8B" w:rsidRPr="00FC2BC6" w:rsidRDefault="00031C68" w:rsidP="00BC161E">
            <w:pPr>
              <w:jc w:val="both"/>
              <w:rPr>
                <w:rFonts w:ascii="Gill Sans MT" w:hAnsi="Gill Sans MT" w:cs="Gill Sans"/>
                <w:b/>
                <w:color w:val="004BFF"/>
                <w:sz w:val="22"/>
                <w:szCs w:val="22"/>
              </w:rPr>
            </w:pPr>
            <w:r w:rsidRPr="00301308">
              <w:rPr>
                <w:rFonts w:ascii="Gill Sans MT" w:hAnsi="Gill Sans MT" w:cs="Gill Sans"/>
                <w:b/>
                <w:color w:val="000000" w:themeColor="text1"/>
                <w:sz w:val="22"/>
                <w:szCs w:val="22"/>
              </w:rPr>
              <w:t>Good</w:t>
            </w:r>
          </w:p>
        </w:tc>
      </w:tr>
      <w:tr w:rsidR="00103F8B" w:rsidRPr="0092749A" w14:paraId="3E2B35CF" w14:textId="77777777" w:rsidTr="00FC2BC6">
        <w:trPr>
          <w:trHeight w:val="113"/>
        </w:trPr>
        <w:tc>
          <w:tcPr>
            <w:tcW w:w="1582" w:type="dxa"/>
            <w:vMerge w:val="restart"/>
          </w:tcPr>
          <w:p w14:paraId="7706D2B1" w14:textId="77777777" w:rsidR="00103F8B" w:rsidRPr="00F57900" w:rsidRDefault="00103F8B" w:rsidP="00BC161E">
            <w:pPr>
              <w:jc w:val="both"/>
              <w:rPr>
                <w:rFonts w:ascii="Gill Sans MT" w:hAnsi="Gill Sans MT" w:cs="Gill Sans"/>
                <w:b/>
                <w:sz w:val="22"/>
                <w:szCs w:val="22"/>
              </w:rPr>
            </w:pPr>
            <w:r w:rsidRPr="00E226FC">
              <w:rPr>
                <w:rFonts w:ascii="Gill Sans MT" w:hAnsi="Gill Sans MT" w:cs="Helvetica Neue"/>
                <w:b/>
                <w:color w:val="000000" w:themeColor="text1"/>
                <w:sz w:val="22"/>
                <w:szCs w:val="22"/>
                <w:lang w:val="en-US"/>
              </w:rPr>
              <w:t>Additional Judgements</w:t>
            </w:r>
          </w:p>
        </w:tc>
        <w:tc>
          <w:tcPr>
            <w:tcW w:w="6073" w:type="dxa"/>
          </w:tcPr>
          <w:p w14:paraId="5BCDBE98" w14:textId="77777777" w:rsidR="00103F8B" w:rsidRPr="00E226FC" w:rsidRDefault="00103F8B" w:rsidP="00BC161E">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The impact of collective worship</w:t>
            </w:r>
          </w:p>
        </w:tc>
        <w:tc>
          <w:tcPr>
            <w:tcW w:w="992" w:type="dxa"/>
          </w:tcPr>
          <w:p w14:paraId="7F15B571" w14:textId="77777777" w:rsidR="00103F8B" w:rsidRPr="00E226FC" w:rsidRDefault="00103F8B" w:rsidP="00BC161E">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tcPr>
          <w:p w14:paraId="7EDEA349" w14:textId="5BBEB662" w:rsidR="00103F8B" w:rsidRPr="00E226FC" w:rsidRDefault="00031C68" w:rsidP="00BC161E">
            <w:pPr>
              <w:jc w:val="both"/>
              <w:rPr>
                <w:rFonts w:ascii="Gill Sans MT" w:hAnsi="Gill Sans MT" w:cs="Gill Sans"/>
                <w:b/>
                <w:color w:val="000000" w:themeColor="text1"/>
                <w:sz w:val="22"/>
                <w:szCs w:val="22"/>
              </w:rPr>
            </w:pPr>
            <w:r>
              <w:rPr>
                <w:rFonts w:ascii="Gill Sans MT" w:hAnsi="Gill Sans MT" w:cs="Gill Sans"/>
                <w:b/>
                <w:color w:val="000000" w:themeColor="text1"/>
                <w:sz w:val="22"/>
                <w:szCs w:val="22"/>
              </w:rPr>
              <w:t>Good</w:t>
            </w:r>
          </w:p>
        </w:tc>
      </w:tr>
      <w:tr w:rsidR="00103F8B" w:rsidRPr="0092749A" w14:paraId="46F3910E" w14:textId="77777777" w:rsidTr="00FC2BC6">
        <w:trPr>
          <w:trHeight w:val="113"/>
        </w:trPr>
        <w:tc>
          <w:tcPr>
            <w:tcW w:w="1582" w:type="dxa"/>
            <w:vMerge/>
          </w:tcPr>
          <w:p w14:paraId="1ABC1DA5" w14:textId="77777777" w:rsidR="00103F8B" w:rsidRPr="0092749A" w:rsidRDefault="00103F8B" w:rsidP="00BC161E">
            <w:pPr>
              <w:jc w:val="both"/>
              <w:rPr>
                <w:rFonts w:ascii="Gill Sans MT" w:hAnsi="Gill Sans MT" w:cs="Gill Sans"/>
                <w:b/>
                <w:color w:val="00257A"/>
                <w:sz w:val="22"/>
                <w:szCs w:val="22"/>
              </w:rPr>
            </w:pPr>
          </w:p>
        </w:tc>
        <w:tc>
          <w:tcPr>
            <w:tcW w:w="6073" w:type="dxa"/>
          </w:tcPr>
          <w:p w14:paraId="3DC9F572" w14:textId="77777777" w:rsidR="00103F8B" w:rsidRPr="00E226FC" w:rsidRDefault="00103F8B" w:rsidP="00BC161E">
            <w:pPr>
              <w:jc w:val="both"/>
              <w:rPr>
                <w:rFonts w:ascii="Gill Sans MT" w:hAnsi="Gill Sans MT" w:cs="Gill Sans"/>
                <w:b/>
                <w:bCs/>
                <w:color w:val="000000" w:themeColor="text1"/>
                <w:sz w:val="22"/>
                <w:szCs w:val="22"/>
              </w:rPr>
            </w:pPr>
            <w:r w:rsidRPr="00E226FC">
              <w:rPr>
                <w:rFonts w:ascii="Gill Sans MT" w:hAnsi="Gill Sans MT" w:cs="Gill Sans"/>
                <w:b/>
                <w:bCs/>
                <w:color w:val="000000" w:themeColor="text1"/>
                <w:sz w:val="22"/>
                <w:szCs w:val="22"/>
              </w:rPr>
              <w:t>The effectiveness of religious education (RE)</w:t>
            </w:r>
          </w:p>
        </w:tc>
        <w:tc>
          <w:tcPr>
            <w:tcW w:w="992" w:type="dxa"/>
          </w:tcPr>
          <w:p w14:paraId="07D9DA3A" w14:textId="77777777" w:rsidR="00103F8B" w:rsidRPr="00E226FC" w:rsidRDefault="00103F8B" w:rsidP="00BC161E">
            <w:pPr>
              <w:jc w:val="both"/>
              <w:rPr>
                <w:rFonts w:ascii="Gill Sans MT" w:hAnsi="Gill Sans MT" w:cs="Gill Sans"/>
                <w:b/>
                <w:color w:val="000000" w:themeColor="text1"/>
                <w:sz w:val="22"/>
                <w:szCs w:val="22"/>
              </w:rPr>
            </w:pPr>
            <w:r w:rsidRPr="00E226FC">
              <w:rPr>
                <w:rFonts w:ascii="Gill Sans MT" w:hAnsi="Gill Sans MT" w:cs="Gill Sans"/>
                <w:b/>
                <w:color w:val="000000" w:themeColor="text1"/>
                <w:sz w:val="22"/>
                <w:szCs w:val="22"/>
              </w:rPr>
              <w:t>Grade</w:t>
            </w:r>
          </w:p>
        </w:tc>
        <w:tc>
          <w:tcPr>
            <w:tcW w:w="1701" w:type="dxa"/>
          </w:tcPr>
          <w:p w14:paraId="4B95A54E" w14:textId="3E67ADE3" w:rsidR="00103F8B" w:rsidRPr="00E226FC" w:rsidRDefault="00031C68" w:rsidP="00BC161E">
            <w:pPr>
              <w:jc w:val="both"/>
              <w:rPr>
                <w:rFonts w:ascii="Gill Sans MT" w:hAnsi="Gill Sans MT" w:cs="Gill Sans"/>
                <w:b/>
                <w:color w:val="000000" w:themeColor="text1"/>
                <w:sz w:val="22"/>
                <w:szCs w:val="22"/>
              </w:rPr>
            </w:pPr>
            <w:r>
              <w:rPr>
                <w:rFonts w:ascii="Gill Sans MT" w:hAnsi="Gill Sans MT" w:cs="Gill Sans"/>
                <w:b/>
                <w:color w:val="000000" w:themeColor="text1"/>
                <w:sz w:val="22"/>
                <w:szCs w:val="22"/>
              </w:rPr>
              <w:t>Good</w:t>
            </w:r>
          </w:p>
        </w:tc>
      </w:tr>
    </w:tbl>
    <w:p w14:paraId="68D8529E" w14:textId="77777777" w:rsidR="00103F8B" w:rsidRPr="0092749A" w:rsidRDefault="00103F8B">
      <w:pPr>
        <w:rPr>
          <w:rFonts w:ascii="Gill Sans MT" w:hAnsi="Gill Sans MT" w:cs="Gill Sans"/>
          <w:color w:val="000000" w:themeColor="text1"/>
          <w:sz w:val="22"/>
          <w:szCs w:val="22"/>
        </w:rPr>
      </w:pPr>
    </w:p>
    <w:tbl>
      <w:tblPr>
        <w:tblStyle w:val="TableGrid"/>
        <w:tblW w:w="10315" w:type="dxa"/>
        <w:tblInd w:w="170" w:type="dxa"/>
        <w:tblCellMar>
          <w:top w:w="170" w:type="dxa"/>
          <w:left w:w="170" w:type="dxa"/>
          <w:bottom w:w="170" w:type="dxa"/>
          <w:right w:w="170" w:type="dxa"/>
        </w:tblCellMar>
        <w:tblLook w:val="04A0" w:firstRow="1" w:lastRow="0" w:firstColumn="1" w:lastColumn="0" w:noHBand="0" w:noVBand="1"/>
      </w:tblPr>
      <w:tblGrid>
        <w:gridCol w:w="10315"/>
      </w:tblGrid>
      <w:tr w:rsidR="00D471F3" w:rsidRPr="0092749A" w14:paraId="6600AB86" w14:textId="77777777" w:rsidTr="00FC2BC6">
        <w:trPr>
          <w:trHeight w:val="113"/>
        </w:trPr>
        <w:tc>
          <w:tcPr>
            <w:tcW w:w="10315" w:type="dxa"/>
            <w:tcBorders>
              <w:top w:val="single" w:sz="4" w:space="0" w:color="auto"/>
            </w:tcBorders>
          </w:tcPr>
          <w:p w14:paraId="3A439C80" w14:textId="6A4252F8" w:rsidR="00B942BD" w:rsidRPr="0092749A" w:rsidRDefault="00B942BD"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r w:rsidR="00B17358" w:rsidRPr="0092749A">
              <w:rPr>
                <w:rFonts w:ascii="Gill Sans MT" w:hAnsi="Gill Sans MT" w:cs="Gill Sans"/>
                <w:b/>
                <w:bCs/>
                <w:sz w:val="22"/>
                <w:szCs w:val="22"/>
              </w:rPr>
              <w:t xml:space="preserve">  </w:t>
            </w:r>
          </w:p>
          <w:p w14:paraId="5C167E85" w14:textId="301B2405" w:rsidR="00E31BA4" w:rsidRPr="0092749A" w:rsidRDefault="00031C68" w:rsidP="00F57900">
            <w:pPr>
              <w:jc w:val="both"/>
              <w:rPr>
                <w:rFonts w:ascii="Gill Sans MT" w:hAnsi="Gill Sans MT" w:cs="Gill Sans"/>
                <w:b/>
                <w:bCs/>
                <w:color w:val="D3212A"/>
                <w:sz w:val="22"/>
                <w:szCs w:val="22"/>
              </w:rPr>
            </w:pPr>
            <w:r w:rsidRPr="00031C68">
              <w:rPr>
                <w:rFonts w:ascii="Gill Sans MT" w:hAnsi="Gill Sans MT" w:cs="Gill Sans"/>
                <w:bCs/>
                <w:sz w:val="22"/>
                <w:szCs w:val="22"/>
              </w:rPr>
              <w:t>St Mary’s is a primary school with 250 pupils on roll. The majority of pupils are of W</w:t>
            </w:r>
            <w:r w:rsidR="004540B6">
              <w:rPr>
                <w:rFonts w:ascii="Gill Sans MT" w:hAnsi="Gill Sans MT" w:cs="Gill Sans"/>
                <w:bCs/>
                <w:sz w:val="22"/>
                <w:szCs w:val="22"/>
              </w:rPr>
              <w:t xml:space="preserve">hite </w:t>
            </w:r>
            <w:r w:rsidRPr="00031C68">
              <w:rPr>
                <w:rFonts w:ascii="Gill Sans MT" w:hAnsi="Gill Sans MT" w:cs="Gill Sans"/>
                <w:bCs/>
                <w:sz w:val="22"/>
                <w:szCs w:val="22"/>
              </w:rPr>
              <w:t xml:space="preserve">British heritage. Few pupils speak English as an additional language. The proportion of pupils who are considered to be disadvantaged is well above national averages. The proportion of pupils who have special educational needs and/or disabilities </w:t>
            </w:r>
            <w:r w:rsidR="00F15967">
              <w:rPr>
                <w:rFonts w:ascii="Gill Sans MT" w:hAnsi="Gill Sans MT" w:cs="Gill Sans"/>
                <w:bCs/>
                <w:sz w:val="22"/>
                <w:szCs w:val="22"/>
              </w:rPr>
              <w:t xml:space="preserve">(SEND) </w:t>
            </w:r>
            <w:r w:rsidRPr="00031C68">
              <w:rPr>
                <w:rFonts w:ascii="Gill Sans MT" w:hAnsi="Gill Sans MT" w:cs="Gill Sans"/>
                <w:bCs/>
                <w:sz w:val="22"/>
                <w:szCs w:val="22"/>
              </w:rPr>
              <w:t>is above national averages. The school’s nursery is expanding in number next year.</w:t>
            </w:r>
          </w:p>
        </w:tc>
      </w:tr>
      <w:tr w:rsidR="00DD7F65" w:rsidRPr="0092749A" w14:paraId="5E94B52B" w14:textId="77777777" w:rsidTr="00FC2BC6">
        <w:trPr>
          <w:trHeight w:val="1042"/>
        </w:trPr>
        <w:tc>
          <w:tcPr>
            <w:tcW w:w="10315" w:type="dxa"/>
            <w:tcBorders>
              <w:top w:val="single" w:sz="4" w:space="0" w:color="auto"/>
            </w:tcBorders>
          </w:tcPr>
          <w:p w14:paraId="3D7BBC43" w14:textId="466270A8" w:rsidR="00B942BD" w:rsidRPr="0092749A" w:rsidRDefault="00B96730" w:rsidP="00E34C48">
            <w:pPr>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B942BD" w:rsidRPr="0092749A">
              <w:rPr>
                <w:rFonts w:ascii="Gill Sans MT" w:hAnsi="Gill Sans MT" w:cs="Gill Sans"/>
                <w:b/>
                <w:bCs/>
                <w:sz w:val="22"/>
                <w:szCs w:val="22"/>
              </w:rPr>
              <w:t>ision</w:t>
            </w:r>
          </w:p>
          <w:p w14:paraId="766367DE" w14:textId="2CA4018D" w:rsidR="00572CB0" w:rsidRPr="00031C68" w:rsidRDefault="00031C68" w:rsidP="004540B6">
            <w:pPr>
              <w:jc w:val="both"/>
              <w:rPr>
                <w:rFonts w:ascii="Gill Sans MT" w:hAnsi="Gill Sans MT" w:cs="Gill Sans"/>
                <w:bCs/>
                <w:color w:val="000000" w:themeColor="text1"/>
                <w:sz w:val="22"/>
                <w:szCs w:val="22"/>
              </w:rPr>
            </w:pPr>
            <w:r w:rsidRPr="00301308">
              <w:rPr>
                <w:rFonts w:ascii="Gill Sans MT" w:hAnsi="Gill Sans MT" w:cs="Gill Sans"/>
                <w:bCs/>
                <w:color w:val="000000" w:themeColor="text1"/>
                <w:sz w:val="22"/>
                <w:szCs w:val="22"/>
              </w:rPr>
              <w:t>"Let the children come to me, and do not hinder them, for the kingdom of God belongs to such as these." Luke 18:16</w:t>
            </w:r>
            <w:r w:rsidR="004540B6">
              <w:rPr>
                <w:rFonts w:ascii="Gill Sans MT" w:hAnsi="Gill Sans MT" w:cs="Gill Sans"/>
                <w:bCs/>
                <w:color w:val="000000" w:themeColor="text1"/>
                <w:sz w:val="22"/>
                <w:szCs w:val="22"/>
              </w:rPr>
              <w:t xml:space="preserve"> </w:t>
            </w:r>
            <w:r w:rsidRPr="00301308">
              <w:rPr>
                <w:rFonts w:ascii="Gill Sans MT" w:hAnsi="Gill Sans MT" w:cs="Gill Sans"/>
                <w:bCs/>
                <w:color w:val="000000" w:themeColor="text1"/>
                <w:sz w:val="22"/>
                <w:szCs w:val="22"/>
              </w:rPr>
              <w:t>We believe it is our mission at St Mary’s, to enable pupils to meet confidently the challenges of adulthood, by striving for academic success and developing strong relationships based on the Gospel values of trust and respect. We aim to provide a learning environment and school community to be proud of, and that is inclusive of all pupils and families.</w:t>
            </w:r>
          </w:p>
        </w:tc>
      </w:tr>
      <w:tr w:rsidR="00210C53" w:rsidRPr="00210C53" w14:paraId="105C0650" w14:textId="77777777" w:rsidTr="00FC2BC6">
        <w:trPr>
          <w:trHeight w:val="113"/>
        </w:trPr>
        <w:tc>
          <w:tcPr>
            <w:tcW w:w="10315" w:type="dxa"/>
            <w:tcBorders>
              <w:top w:val="single" w:sz="4" w:space="0" w:color="auto"/>
            </w:tcBorders>
          </w:tcPr>
          <w:p w14:paraId="6001C9A1" w14:textId="5DA54917" w:rsidR="004171F6" w:rsidRPr="00ED5CDC" w:rsidRDefault="004171F6" w:rsidP="00602896">
            <w:pPr>
              <w:jc w:val="center"/>
              <w:outlineLvl w:val="4"/>
              <w:rPr>
                <w:rFonts w:ascii="Gill Sans MT" w:hAnsi="Gill Sans MT" w:cs="Gill Sans"/>
                <w:b/>
                <w:bCs/>
                <w:color w:val="000000" w:themeColor="text1"/>
                <w:sz w:val="22"/>
                <w:szCs w:val="22"/>
              </w:rPr>
            </w:pPr>
            <w:r w:rsidRPr="00ED5CDC">
              <w:rPr>
                <w:rFonts w:ascii="Gill Sans MT" w:hAnsi="Gill Sans MT" w:cs="Gill Sans"/>
                <w:b/>
                <w:bCs/>
                <w:color w:val="000000" w:themeColor="text1"/>
                <w:sz w:val="22"/>
                <w:szCs w:val="22"/>
              </w:rPr>
              <w:t>Key findings</w:t>
            </w:r>
          </w:p>
          <w:p w14:paraId="2BF2F54E" w14:textId="0D86F949" w:rsidR="00ED5CDC" w:rsidRPr="00ED5CDC" w:rsidRDefault="0000493A" w:rsidP="00ED5CDC">
            <w:pPr>
              <w:pStyle w:val="ListParagraph"/>
              <w:numPr>
                <w:ilvl w:val="0"/>
                <w:numId w:val="12"/>
              </w:numPr>
              <w:jc w:val="both"/>
              <w:rPr>
                <w:rFonts w:ascii="Gill Sans MT" w:hAnsi="Gill Sans MT"/>
                <w:color w:val="000000" w:themeColor="text1"/>
                <w:sz w:val="22"/>
                <w:szCs w:val="22"/>
              </w:rPr>
            </w:pPr>
            <w:r w:rsidRPr="00ED5CDC">
              <w:rPr>
                <w:rFonts w:ascii="Gill Sans MT" w:hAnsi="Gill Sans MT"/>
                <w:color w:val="000000" w:themeColor="text1"/>
                <w:sz w:val="22"/>
                <w:szCs w:val="22"/>
              </w:rPr>
              <w:t xml:space="preserve">Leaders ensure that the </w:t>
            </w:r>
            <w:r w:rsidR="00210C53" w:rsidRPr="00ED5CDC">
              <w:rPr>
                <w:rFonts w:ascii="Gill Sans MT" w:hAnsi="Gill Sans MT"/>
                <w:color w:val="000000" w:themeColor="text1"/>
                <w:sz w:val="22"/>
                <w:szCs w:val="22"/>
              </w:rPr>
              <w:t xml:space="preserve">school’s </w:t>
            </w:r>
            <w:r w:rsidR="001B0EF9" w:rsidRPr="00ED5CDC">
              <w:rPr>
                <w:rFonts w:ascii="Gill Sans MT" w:hAnsi="Gill Sans MT"/>
                <w:color w:val="000000" w:themeColor="text1"/>
                <w:sz w:val="22"/>
                <w:szCs w:val="22"/>
              </w:rPr>
              <w:t xml:space="preserve">Christian </w:t>
            </w:r>
            <w:r w:rsidR="00210C53" w:rsidRPr="00ED5CDC">
              <w:rPr>
                <w:rFonts w:ascii="Gill Sans MT" w:hAnsi="Gill Sans MT"/>
                <w:color w:val="000000" w:themeColor="text1"/>
                <w:sz w:val="22"/>
                <w:szCs w:val="22"/>
              </w:rPr>
              <w:t xml:space="preserve">vision reflects its context and drives provision </w:t>
            </w:r>
            <w:r w:rsidRPr="00ED5CDC">
              <w:rPr>
                <w:rFonts w:ascii="Gill Sans MT" w:hAnsi="Gill Sans MT"/>
                <w:color w:val="000000" w:themeColor="text1"/>
                <w:sz w:val="22"/>
                <w:szCs w:val="22"/>
              </w:rPr>
              <w:t xml:space="preserve">in the school. </w:t>
            </w:r>
            <w:r w:rsidR="00ED2A12" w:rsidRPr="00ED5CDC">
              <w:rPr>
                <w:rFonts w:ascii="Gill Sans MT" w:hAnsi="Gill Sans MT"/>
                <w:color w:val="000000" w:themeColor="text1"/>
                <w:sz w:val="22"/>
                <w:szCs w:val="22"/>
              </w:rPr>
              <w:t>However, school policies are not explicitly</w:t>
            </w:r>
            <w:r w:rsidR="001B0EF9" w:rsidRPr="00ED5CDC">
              <w:rPr>
                <w:rFonts w:ascii="Gill Sans MT" w:hAnsi="Gill Sans MT"/>
                <w:color w:val="000000" w:themeColor="text1"/>
                <w:sz w:val="22"/>
                <w:szCs w:val="22"/>
              </w:rPr>
              <w:t xml:space="preserve"> underpinned by this vision and governors do not formally evaluate the impact of the school’s vision.</w:t>
            </w:r>
          </w:p>
          <w:p w14:paraId="2CFD2EB5" w14:textId="7A822A1F" w:rsidR="00210C53" w:rsidRPr="00ED5CDC" w:rsidRDefault="0000493A" w:rsidP="00DD5C92">
            <w:pPr>
              <w:pStyle w:val="ListParagraph"/>
              <w:numPr>
                <w:ilvl w:val="0"/>
                <w:numId w:val="12"/>
              </w:numPr>
              <w:jc w:val="both"/>
              <w:rPr>
                <w:rFonts w:ascii="Gill Sans MT" w:hAnsi="Gill Sans MT"/>
                <w:color w:val="000000" w:themeColor="text1"/>
                <w:sz w:val="22"/>
                <w:szCs w:val="22"/>
              </w:rPr>
            </w:pPr>
            <w:r w:rsidRPr="00ED5CDC">
              <w:rPr>
                <w:rFonts w:ascii="Gill Sans MT" w:hAnsi="Gill Sans MT"/>
                <w:color w:val="000000" w:themeColor="text1"/>
                <w:sz w:val="22"/>
                <w:szCs w:val="22"/>
              </w:rPr>
              <w:t>Leaders live out the vision and are passionate that no child i</w:t>
            </w:r>
            <w:r w:rsidR="004540B6">
              <w:rPr>
                <w:rFonts w:ascii="Gill Sans MT" w:hAnsi="Gill Sans MT"/>
                <w:color w:val="000000" w:themeColor="text1"/>
                <w:sz w:val="22"/>
                <w:szCs w:val="22"/>
              </w:rPr>
              <w:t>s hindered</w:t>
            </w:r>
            <w:r w:rsidRPr="00ED5CDC">
              <w:rPr>
                <w:rFonts w:ascii="Gill Sans MT" w:hAnsi="Gill Sans MT"/>
                <w:color w:val="000000" w:themeColor="text1"/>
                <w:sz w:val="22"/>
                <w:szCs w:val="22"/>
              </w:rPr>
              <w:t xml:space="preserve"> at school. They ensure that an array of interventions are put in place so that ‘no child is left behind’ and all have the opportunity to flourish in school.</w:t>
            </w:r>
          </w:p>
          <w:p w14:paraId="07F591ED" w14:textId="3628F797" w:rsidR="00210C53" w:rsidRPr="00ED5CDC" w:rsidRDefault="00ED2A12" w:rsidP="00DD5C92">
            <w:pPr>
              <w:pStyle w:val="ListParagraph"/>
              <w:numPr>
                <w:ilvl w:val="0"/>
                <w:numId w:val="12"/>
              </w:numPr>
              <w:jc w:val="both"/>
              <w:rPr>
                <w:rFonts w:ascii="Gill Sans MT" w:hAnsi="Gill Sans MT"/>
                <w:color w:val="000000" w:themeColor="text1"/>
                <w:sz w:val="22"/>
                <w:szCs w:val="22"/>
              </w:rPr>
            </w:pPr>
            <w:r w:rsidRPr="00ED5CDC">
              <w:rPr>
                <w:rFonts w:ascii="Gill Sans MT" w:hAnsi="Gill Sans MT"/>
                <w:color w:val="000000" w:themeColor="text1"/>
                <w:sz w:val="22"/>
                <w:szCs w:val="22"/>
              </w:rPr>
              <w:t xml:space="preserve">Staff take time to know </w:t>
            </w:r>
            <w:r w:rsidR="00210C53" w:rsidRPr="00ED5CDC">
              <w:rPr>
                <w:rFonts w:ascii="Gill Sans MT" w:hAnsi="Gill Sans MT"/>
                <w:color w:val="000000" w:themeColor="text1"/>
                <w:sz w:val="22"/>
                <w:szCs w:val="22"/>
              </w:rPr>
              <w:t xml:space="preserve">pupils and their needs so that they can support </w:t>
            </w:r>
            <w:r w:rsidR="004540B6">
              <w:rPr>
                <w:rFonts w:ascii="Gill Sans MT" w:hAnsi="Gill Sans MT"/>
                <w:color w:val="000000" w:themeColor="text1"/>
                <w:sz w:val="22"/>
                <w:szCs w:val="22"/>
              </w:rPr>
              <w:t>them in making progress</w:t>
            </w:r>
            <w:r w:rsidR="004540B6">
              <w:rPr>
                <w:rStyle w:val="CommentReference"/>
                <w:rFonts w:asciiTheme="minorHAnsi" w:eastAsiaTheme="minorEastAsia" w:hAnsiTheme="minorHAnsi" w:cstheme="minorBidi"/>
                <w:lang w:eastAsia="en-US"/>
              </w:rPr>
              <w:t xml:space="preserve"> </w:t>
            </w:r>
            <w:r w:rsidR="004540B6">
              <w:rPr>
                <w:rFonts w:ascii="Gill Sans MT" w:hAnsi="Gill Sans MT"/>
                <w:color w:val="000000" w:themeColor="text1"/>
                <w:sz w:val="22"/>
                <w:szCs w:val="22"/>
              </w:rPr>
              <w:t>and living well</w:t>
            </w:r>
            <w:r w:rsidR="00210C53" w:rsidRPr="00ED5CDC">
              <w:rPr>
                <w:rFonts w:ascii="Gill Sans MT" w:hAnsi="Gill Sans MT"/>
                <w:color w:val="000000" w:themeColor="text1"/>
                <w:sz w:val="22"/>
                <w:szCs w:val="22"/>
              </w:rPr>
              <w:t xml:space="preserve"> in the school community. </w:t>
            </w:r>
          </w:p>
          <w:p w14:paraId="5DDAD683" w14:textId="443E312C" w:rsidR="00210C53" w:rsidRPr="00ED5CDC" w:rsidRDefault="00210C53" w:rsidP="00DD5C92">
            <w:pPr>
              <w:pStyle w:val="ListParagraph"/>
              <w:numPr>
                <w:ilvl w:val="0"/>
                <w:numId w:val="12"/>
              </w:numPr>
              <w:jc w:val="both"/>
              <w:rPr>
                <w:rFonts w:ascii="Gill Sans MT" w:hAnsi="Gill Sans MT"/>
                <w:color w:val="000000" w:themeColor="text1"/>
                <w:sz w:val="22"/>
                <w:szCs w:val="22"/>
              </w:rPr>
            </w:pPr>
            <w:r w:rsidRPr="00ED5CDC">
              <w:rPr>
                <w:rFonts w:ascii="Gill Sans MT" w:hAnsi="Gill Sans MT"/>
                <w:color w:val="000000" w:themeColor="text1"/>
                <w:sz w:val="22"/>
                <w:szCs w:val="22"/>
              </w:rPr>
              <w:t>Pupils see the importance of being a Church school and r</w:t>
            </w:r>
            <w:r w:rsidR="00B13BA9">
              <w:rPr>
                <w:rFonts w:ascii="Gill Sans MT" w:hAnsi="Gill Sans MT"/>
                <w:color w:val="000000" w:themeColor="text1"/>
                <w:sz w:val="22"/>
                <w:szCs w:val="22"/>
              </w:rPr>
              <w:t>ecognis</w:t>
            </w:r>
            <w:r w:rsidRPr="00ED5CDC">
              <w:rPr>
                <w:rFonts w:ascii="Gill Sans MT" w:hAnsi="Gill Sans MT"/>
                <w:color w:val="000000" w:themeColor="text1"/>
                <w:sz w:val="22"/>
                <w:szCs w:val="22"/>
              </w:rPr>
              <w:t>e that Christian values guide th</w:t>
            </w:r>
            <w:r w:rsidR="00DD5C92" w:rsidRPr="00ED5CDC">
              <w:rPr>
                <w:rFonts w:ascii="Gill Sans MT" w:hAnsi="Gill Sans MT"/>
                <w:color w:val="000000" w:themeColor="text1"/>
                <w:sz w:val="22"/>
                <w:szCs w:val="22"/>
              </w:rPr>
              <w:t xml:space="preserve">eir relationships and behaviour. Daily collective worship, weekly mass, Church services and regular prayers </w:t>
            </w:r>
            <w:r w:rsidR="004540B6">
              <w:rPr>
                <w:rFonts w:ascii="Gill Sans MT" w:hAnsi="Gill Sans MT"/>
                <w:color w:val="000000" w:themeColor="text1"/>
                <w:sz w:val="22"/>
                <w:szCs w:val="22"/>
              </w:rPr>
              <w:t>are</w:t>
            </w:r>
            <w:r w:rsidR="00DD5C92" w:rsidRPr="00ED5CDC">
              <w:rPr>
                <w:rFonts w:ascii="Gill Sans MT" w:hAnsi="Gill Sans MT"/>
                <w:color w:val="000000" w:themeColor="text1"/>
                <w:sz w:val="22"/>
                <w:szCs w:val="22"/>
              </w:rPr>
              <w:t xml:space="preserve"> </w:t>
            </w:r>
            <w:r w:rsidR="004540B6">
              <w:rPr>
                <w:rFonts w:ascii="Gill Sans MT" w:hAnsi="Gill Sans MT"/>
                <w:color w:val="000000" w:themeColor="text1"/>
                <w:sz w:val="22"/>
                <w:szCs w:val="22"/>
              </w:rPr>
              <w:t>central to</w:t>
            </w:r>
            <w:r w:rsidR="00DD5C92" w:rsidRPr="00ED5CDC">
              <w:rPr>
                <w:rFonts w:ascii="Gill Sans MT" w:hAnsi="Gill Sans MT"/>
                <w:color w:val="000000" w:themeColor="text1"/>
                <w:sz w:val="22"/>
                <w:szCs w:val="22"/>
              </w:rPr>
              <w:t xml:space="preserve"> pupils’ spiritual development.</w:t>
            </w:r>
          </w:p>
          <w:p w14:paraId="606B5300" w14:textId="47B8E115" w:rsidR="0092749A" w:rsidRPr="00ED5CDC" w:rsidRDefault="00ED2A12" w:rsidP="00DD5C92">
            <w:pPr>
              <w:pStyle w:val="ListParagraph"/>
              <w:numPr>
                <w:ilvl w:val="0"/>
                <w:numId w:val="12"/>
              </w:numPr>
              <w:jc w:val="both"/>
              <w:rPr>
                <w:rFonts w:ascii="Gill Sans MT" w:hAnsi="Gill Sans MT"/>
                <w:color w:val="000000" w:themeColor="text1"/>
                <w:sz w:val="22"/>
                <w:szCs w:val="22"/>
              </w:rPr>
            </w:pPr>
            <w:r w:rsidRPr="00ED5CDC">
              <w:rPr>
                <w:rFonts w:ascii="Gill Sans MT" w:hAnsi="Gill Sans MT"/>
                <w:color w:val="000000" w:themeColor="text1"/>
                <w:sz w:val="22"/>
                <w:szCs w:val="22"/>
              </w:rPr>
              <w:t>RE is well led and resourced. Pupils are taught to engage critically with religious texts and teachers are growing in confidence</w:t>
            </w:r>
            <w:r w:rsidR="0000493A" w:rsidRPr="00ED5CDC">
              <w:rPr>
                <w:rFonts w:ascii="Gill Sans MT" w:hAnsi="Gill Sans MT"/>
                <w:color w:val="000000" w:themeColor="text1"/>
                <w:sz w:val="22"/>
                <w:szCs w:val="22"/>
              </w:rPr>
              <w:t xml:space="preserve"> </w:t>
            </w:r>
            <w:r w:rsidR="00DD5C92" w:rsidRPr="00ED5CDC">
              <w:rPr>
                <w:rFonts w:ascii="Gill Sans MT" w:hAnsi="Gill Sans MT"/>
                <w:color w:val="000000" w:themeColor="text1"/>
                <w:sz w:val="22"/>
                <w:szCs w:val="22"/>
              </w:rPr>
              <w:t xml:space="preserve">in delivering </w:t>
            </w:r>
            <w:r w:rsidR="004540B6">
              <w:rPr>
                <w:rFonts w:ascii="Gill Sans MT" w:hAnsi="Gill Sans MT"/>
                <w:color w:val="000000" w:themeColor="text1"/>
                <w:sz w:val="22"/>
                <w:szCs w:val="22"/>
              </w:rPr>
              <w:t>d</w:t>
            </w:r>
            <w:r w:rsidR="00DD5C92" w:rsidRPr="00ED5CDC">
              <w:rPr>
                <w:rFonts w:ascii="Gill Sans MT" w:hAnsi="Gill Sans MT"/>
                <w:color w:val="000000" w:themeColor="text1"/>
                <w:sz w:val="22"/>
                <w:szCs w:val="22"/>
              </w:rPr>
              <w:t>iocesan schemes and increasing their subject knowledge.</w:t>
            </w:r>
          </w:p>
        </w:tc>
      </w:tr>
      <w:tr w:rsidR="00210C53" w:rsidRPr="00210C53" w14:paraId="1F370B88" w14:textId="77777777" w:rsidTr="00FC2BC6">
        <w:trPr>
          <w:trHeight w:val="1583"/>
        </w:trPr>
        <w:tc>
          <w:tcPr>
            <w:tcW w:w="10315" w:type="dxa"/>
          </w:tcPr>
          <w:p w14:paraId="0823591B" w14:textId="77777777" w:rsidR="005A3A3C" w:rsidRPr="00ED5CDC" w:rsidRDefault="00EB4FAE" w:rsidP="005A3A3C">
            <w:pPr>
              <w:jc w:val="center"/>
              <w:outlineLvl w:val="4"/>
              <w:rPr>
                <w:rFonts w:ascii="Gill Sans MT" w:hAnsi="Gill Sans MT" w:cs="Gill Sans"/>
                <w:b/>
                <w:bCs/>
                <w:color w:val="000000" w:themeColor="text1"/>
                <w:sz w:val="22"/>
                <w:szCs w:val="22"/>
              </w:rPr>
            </w:pPr>
            <w:r w:rsidRPr="00ED5CDC">
              <w:rPr>
                <w:rFonts w:ascii="Gill Sans MT" w:hAnsi="Gill Sans MT" w:cs="Gill Sans"/>
                <w:b/>
                <w:bCs/>
                <w:color w:val="000000" w:themeColor="text1"/>
                <w:sz w:val="22"/>
                <w:szCs w:val="22"/>
              </w:rPr>
              <w:t xml:space="preserve">Areas </w:t>
            </w:r>
            <w:r w:rsidR="00FE2629" w:rsidRPr="00ED5CDC">
              <w:rPr>
                <w:rFonts w:ascii="Gill Sans MT" w:hAnsi="Gill Sans MT" w:cs="Gill Sans"/>
                <w:b/>
                <w:bCs/>
                <w:color w:val="000000" w:themeColor="text1"/>
                <w:sz w:val="22"/>
                <w:szCs w:val="22"/>
              </w:rPr>
              <w:t>for development</w:t>
            </w:r>
          </w:p>
          <w:p w14:paraId="1D59E79A" w14:textId="34B575FF" w:rsidR="00210C53" w:rsidRPr="00ED5CDC" w:rsidRDefault="00210C53" w:rsidP="00DD5C92">
            <w:pPr>
              <w:pStyle w:val="ListParagraph"/>
              <w:numPr>
                <w:ilvl w:val="0"/>
                <w:numId w:val="13"/>
              </w:numPr>
              <w:jc w:val="both"/>
              <w:outlineLvl w:val="4"/>
              <w:rPr>
                <w:rFonts w:ascii="Gill Sans MT" w:hAnsi="Gill Sans MT" w:cs="Gill Sans"/>
                <w:color w:val="000000" w:themeColor="text1"/>
                <w:sz w:val="22"/>
                <w:szCs w:val="22"/>
              </w:rPr>
            </w:pPr>
            <w:r w:rsidRPr="00ED5CDC">
              <w:rPr>
                <w:rFonts w:ascii="Gill Sans MT" w:hAnsi="Gill Sans MT" w:cs="Gill Sans"/>
                <w:color w:val="000000" w:themeColor="text1"/>
                <w:sz w:val="22"/>
                <w:szCs w:val="22"/>
              </w:rPr>
              <w:t xml:space="preserve">Ensure that the distinctive Christian vision consistently and explicitly underpins development plans and school policies so that the vision clearly drives school improvement. </w:t>
            </w:r>
          </w:p>
          <w:p w14:paraId="619875C7" w14:textId="57DDF831" w:rsidR="00210C53" w:rsidRPr="00ED5CDC" w:rsidRDefault="001B0EF9" w:rsidP="00DD5C92">
            <w:pPr>
              <w:pStyle w:val="ListParagraph"/>
              <w:numPr>
                <w:ilvl w:val="0"/>
                <w:numId w:val="13"/>
              </w:numPr>
              <w:jc w:val="both"/>
              <w:outlineLvl w:val="4"/>
              <w:rPr>
                <w:rFonts w:ascii="Gill Sans MT" w:hAnsi="Gill Sans MT" w:cs="Gill Sans"/>
                <w:color w:val="000000" w:themeColor="text1"/>
                <w:sz w:val="22"/>
                <w:szCs w:val="22"/>
              </w:rPr>
            </w:pPr>
            <w:r w:rsidRPr="00ED5CDC">
              <w:rPr>
                <w:rFonts w:ascii="Gill Sans MT" w:hAnsi="Gill Sans MT" w:cs="Gill Sans"/>
                <w:color w:val="000000" w:themeColor="text1"/>
                <w:sz w:val="22"/>
                <w:szCs w:val="22"/>
              </w:rPr>
              <w:t>Ensure that governo</w:t>
            </w:r>
            <w:r w:rsidR="004540B6">
              <w:rPr>
                <w:rFonts w:ascii="Gill Sans MT" w:hAnsi="Gill Sans MT" w:cs="Gill Sans"/>
                <w:color w:val="000000" w:themeColor="text1"/>
                <w:sz w:val="22"/>
                <w:szCs w:val="22"/>
              </w:rPr>
              <w:t>rs hold the school accountable for</w:t>
            </w:r>
            <w:r w:rsidR="00F21F22">
              <w:rPr>
                <w:rFonts w:ascii="Gill Sans MT" w:hAnsi="Gill Sans MT" w:cs="Gill Sans"/>
                <w:color w:val="000000" w:themeColor="text1"/>
                <w:sz w:val="22"/>
                <w:szCs w:val="22"/>
              </w:rPr>
              <w:t xml:space="preserve"> fully</w:t>
            </w:r>
            <w:r w:rsidR="004540B6">
              <w:rPr>
                <w:rFonts w:ascii="Gill Sans MT" w:hAnsi="Gill Sans MT" w:cs="Gill Sans"/>
                <w:color w:val="000000" w:themeColor="text1"/>
                <w:sz w:val="22"/>
                <w:szCs w:val="22"/>
              </w:rPr>
              <w:t xml:space="preserve"> </w:t>
            </w:r>
            <w:r w:rsidRPr="00ED5CDC">
              <w:rPr>
                <w:rFonts w:ascii="Gill Sans MT" w:hAnsi="Gill Sans MT" w:cs="Gill Sans"/>
                <w:color w:val="000000" w:themeColor="text1"/>
                <w:sz w:val="22"/>
                <w:szCs w:val="22"/>
              </w:rPr>
              <w:t>achieving its vision</w:t>
            </w:r>
            <w:r w:rsidR="00210C53" w:rsidRPr="00ED5CDC">
              <w:rPr>
                <w:rFonts w:ascii="Gill Sans MT" w:hAnsi="Gill Sans MT" w:cs="Gill Sans"/>
                <w:color w:val="000000" w:themeColor="text1"/>
                <w:sz w:val="22"/>
                <w:szCs w:val="22"/>
              </w:rPr>
              <w:t xml:space="preserve"> </w:t>
            </w:r>
            <w:r w:rsidRPr="00ED5CDC">
              <w:rPr>
                <w:rFonts w:ascii="Gill Sans MT" w:hAnsi="Gill Sans MT" w:cs="Gill Sans"/>
                <w:color w:val="000000" w:themeColor="text1"/>
                <w:sz w:val="22"/>
                <w:szCs w:val="22"/>
              </w:rPr>
              <w:t xml:space="preserve">through </w:t>
            </w:r>
            <w:r w:rsidR="00210C53" w:rsidRPr="00ED5CDC">
              <w:rPr>
                <w:rFonts w:ascii="Gill Sans MT" w:hAnsi="Gill Sans MT" w:cs="Gill Sans"/>
                <w:color w:val="000000" w:themeColor="text1"/>
                <w:sz w:val="22"/>
                <w:szCs w:val="22"/>
              </w:rPr>
              <w:t>formal monitoring processes</w:t>
            </w:r>
            <w:r w:rsidRPr="00ED5CDC">
              <w:rPr>
                <w:rFonts w:ascii="Gill Sans MT" w:hAnsi="Gill Sans MT" w:cs="Gill Sans"/>
                <w:color w:val="000000" w:themeColor="text1"/>
                <w:sz w:val="22"/>
                <w:szCs w:val="22"/>
              </w:rPr>
              <w:t xml:space="preserve">. </w:t>
            </w:r>
          </w:p>
          <w:p w14:paraId="43B20357" w14:textId="7748F7CF" w:rsidR="0092749A" w:rsidRPr="00ED5CDC" w:rsidRDefault="0092749A" w:rsidP="00E34C48">
            <w:pPr>
              <w:outlineLvl w:val="4"/>
              <w:rPr>
                <w:rFonts w:ascii="Gill Sans MT" w:hAnsi="Gill Sans MT"/>
                <w:color w:val="000000" w:themeColor="text1"/>
                <w:sz w:val="22"/>
                <w:szCs w:val="22"/>
              </w:rPr>
            </w:pPr>
          </w:p>
        </w:tc>
      </w:tr>
    </w:tbl>
    <w:tbl>
      <w:tblPr>
        <w:tblW w:w="103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6346"/>
        <w:gridCol w:w="3969"/>
      </w:tblGrid>
      <w:tr w:rsidR="00210C53" w:rsidRPr="00210C53" w14:paraId="7A7F8B3A" w14:textId="77777777" w:rsidTr="00B13BA9">
        <w:trPr>
          <w:trHeight w:val="2514"/>
        </w:trPr>
        <w:tc>
          <w:tcPr>
            <w:tcW w:w="10315" w:type="dxa"/>
            <w:gridSpan w:val="2"/>
          </w:tcPr>
          <w:p w14:paraId="1C8B3546" w14:textId="36CB6692" w:rsidR="00C539F5" w:rsidRPr="00DD5C92" w:rsidRDefault="00C539F5" w:rsidP="00F26971">
            <w:pPr>
              <w:spacing w:before="60" w:after="120"/>
              <w:jc w:val="center"/>
              <w:rPr>
                <w:rFonts w:ascii="Gill Sans MT" w:hAnsi="Gill Sans MT" w:cs="Helvetica Neue"/>
                <w:bCs/>
                <w:color w:val="000000" w:themeColor="text1"/>
                <w:sz w:val="22"/>
                <w:szCs w:val="22"/>
                <w:lang w:val="en-US"/>
              </w:rPr>
            </w:pPr>
            <w:r w:rsidRPr="00DD5C92">
              <w:rPr>
                <w:rFonts w:ascii="Gill Sans MT" w:hAnsi="Gill Sans MT" w:cs="Helvetica Neue"/>
                <w:bCs/>
                <w:color w:val="000000" w:themeColor="text1"/>
                <w:sz w:val="22"/>
                <w:szCs w:val="22"/>
                <w:lang w:val="en-US"/>
              </w:rPr>
              <w:lastRenderedPageBreak/>
              <w:t>How effective is the school’s distinctive Christian vision, established and promoted by leadership at all levels, in enabling pupils and adults to flourish?</w:t>
            </w:r>
          </w:p>
          <w:p w14:paraId="7F40B609" w14:textId="0E4AB758" w:rsidR="007F0EE5" w:rsidRPr="00DD5C92" w:rsidRDefault="004C2CD8" w:rsidP="000D2CB5">
            <w:pPr>
              <w:spacing w:after="60"/>
              <w:jc w:val="center"/>
              <w:rPr>
                <w:rFonts w:ascii="Gill Sans MT" w:hAnsi="Gill Sans MT" w:cs="Gill Sans"/>
                <w:b/>
                <w:bCs/>
                <w:color w:val="000000" w:themeColor="text1"/>
                <w:sz w:val="22"/>
                <w:szCs w:val="22"/>
              </w:rPr>
            </w:pPr>
            <w:r w:rsidRPr="00DD5C92">
              <w:rPr>
                <w:rFonts w:ascii="Gill Sans MT" w:hAnsi="Gill Sans MT" w:cs="Gill Sans"/>
                <w:b/>
                <w:bCs/>
                <w:color w:val="000000" w:themeColor="text1"/>
                <w:sz w:val="22"/>
                <w:szCs w:val="22"/>
              </w:rPr>
              <w:t>Inspection findings</w:t>
            </w:r>
          </w:p>
          <w:p w14:paraId="63686DBA" w14:textId="77777777" w:rsidR="00E226FC" w:rsidRPr="00DD5C92" w:rsidRDefault="00E226FC" w:rsidP="000D2CB5">
            <w:pPr>
              <w:spacing w:after="60"/>
              <w:jc w:val="center"/>
              <w:rPr>
                <w:rFonts w:ascii="Gill Sans MT" w:hAnsi="Gill Sans MT" w:cs="Gill Sans"/>
                <w:b/>
                <w:bCs/>
                <w:color w:val="000000" w:themeColor="text1"/>
                <w:sz w:val="22"/>
                <w:szCs w:val="22"/>
              </w:rPr>
            </w:pPr>
          </w:p>
          <w:p w14:paraId="1657E310" w14:textId="7E09A8FF" w:rsidR="00301308" w:rsidRDefault="00301308" w:rsidP="00301308">
            <w:pPr>
              <w:jc w:val="both"/>
              <w:rPr>
                <w:rFonts w:ascii="Gill Sans MT" w:hAnsi="Gill Sans MT"/>
                <w:color w:val="000000" w:themeColor="text1"/>
                <w:sz w:val="22"/>
                <w:szCs w:val="22"/>
              </w:rPr>
            </w:pPr>
            <w:r w:rsidRPr="00DD5C92">
              <w:rPr>
                <w:rFonts w:ascii="Gill Sans MT" w:hAnsi="Gill Sans MT"/>
                <w:color w:val="000000" w:themeColor="text1"/>
                <w:sz w:val="22"/>
                <w:szCs w:val="22"/>
              </w:rPr>
              <w:t>School leaders have developed a distinct</w:t>
            </w:r>
            <w:r w:rsidR="004540B6">
              <w:rPr>
                <w:rFonts w:ascii="Gill Sans MT" w:hAnsi="Gill Sans MT"/>
                <w:color w:val="000000" w:themeColor="text1"/>
                <w:sz w:val="22"/>
                <w:szCs w:val="22"/>
              </w:rPr>
              <w:t>ive</w:t>
            </w:r>
            <w:r w:rsidRPr="00DD5C92">
              <w:rPr>
                <w:rFonts w:ascii="Gill Sans MT" w:hAnsi="Gill Sans MT"/>
                <w:color w:val="000000" w:themeColor="text1"/>
                <w:sz w:val="22"/>
                <w:szCs w:val="22"/>
              </w:rPr>
              <w:t xml:space="preserve"> Christian vision that reflects its context. The vision provides a clear mission for leaders and staff to ensure that all pupils are cared for. Although t</w:t>
            </w:r>
            <w:r w:rsidR="003F4535">
              <w:rPr>
                <w:rFonts w:ascii="Gill Sans MT" w:hAnsi="Gill Sans MT"/>
                <w:color w:val="000000" w:themeColor="text1"/>
                <w:sz w:val="22"/>
                <w:szCs w:val="22"/>
              </w:rPr>
              <w:t xml:space="preserve">his </w:t>
            </w:r>
            <w:r w:rsidRPr="00DD5C92">
              <w:rPr>
                <w:rFonts w:ascii="Gill Sans MT" w:hAnsi="Gill Sans MT"/>
                <w:color w:val="000000" w:themeColor="text1"/>
                <w:sz w:val="22"/>
                <w:szCs w:val="22"/>
              </w:rPr>
              <w:t xml:space="preserve">vision is not clearly apparent in </w:t>
            </w:r>
            <w:r w:rsidR="003F4535">
              <w:rPr>
                <w:rFonts w:ascii="Gill Sans MT" w:hAnsi="Gill Sans MT"/>
                <w:color w:val="000000" w:themeColor="text1"/>
                <w:sz w:val="22"/>
                <w:szCs w:val="22"/>
              </w:rPr>
              <w:t xml:space="preserve">many </w:t>
            </w:r>
            <w:r w:rsidRPr="00DD5C92">
              <w:rPr>
                <w:rFonts w:ascii="Gill Sans MT" w:hAnsi="Gill Sans MT"/>
                <w:color w:val="000000" w:themeColor="text1"/>
                <w:sz w:val="22"/>
                <w:szCs w:val="22"/>
              </w:rPr>
              <w:t>policies, it is lived out and at the forefront of decision making by governors and leaders. The school invests in its staff to take degree cou</w:t>
            </w:r>
            <w:r w:rsidR="00ED5CDC">
              <w:rPr>
                <w:rFonts w:ascii="Gill Sans MT" w:hAnsi="Gill Sans MT"/>
                <w:color w:val="000000" w:themeColor="text1"/>
                <w:sz w:val="22"/>
                <w:szCs w:val="22"/>
              </w:rPr>
              <w:t>rses</w:t>
            </w:r>
            <w:r w:rsidR="004540B6">
              <w:rPr>
                <w:rFonts w:ascii="Gill Sans MT" w:hAnsi="Gill Sans MT"/>
                <w:color w:val="000000" w:themeColor="text1"/>
                <w:sz w:val="22"/>
                <w:szCs w:val="22"/>
              </w:rPr>
              <w:t xml:space="preserve">, whilst </w:t>
            </w:r>
            <w:r w:rsidRPr="00DD5C92">
              <w:rPr>
                <w:rFonts w:ascii="Gill Sans MT" w:hAnsi="Gill Sans MT"/>
                <w:color w:val="000000" w:themeColor="text1"/>
                <w:sz w:val="22"/>
                <w:szCs w:val="22"/>
              </w:rPr>
              <w:t>teachers take part in research projects and post-graduate courses when appropriate. Staff enjoy working at the scho</w:t>
            </w:r>
            <w:r w:rsidR="003F4535">
              <w:rPr>
                <w:rFonts w:ascii="Gill Sans MT" w:hAnsi="Gill Sans MT"/>
                <w:color w:val="000000" w:themeColor="text1"/>
                <w:sz w:val="22"/>
                <w:szCs w:val="22"/>
              </w:rPr>
              <w:t xml:space="preserve">ol and </w:t>
            </w:r>
            <w:r w:rsidR="00E14918">
              <w:rPr>
                <w:rFonts w:ascii="Gill Sans MT" w:hAnsi="Gill Sans MT"/>
                <w:color w:val="000000" w:themeColor="text1"/>
                <w:sz w:val="22"/>
                <w:szCs w:val="22"/>
              </w:rPr>
              <w:t>therefore many are long serving</w:t>
            </w:r>
            <w:r w:rsidR="003F4535">
              <w:rPr>
                <w:rFonts w:ascii="Gill Sans MT" w:hAnsi="Gill Sans MT"/>
                <w:color w:val="000000" w:themeColor="text1"/>
                <w:sz w:val="22"/>
                <w:szCs w:val="22"/>
              </w:rPr>
              <w:t xml:space="preserve">. </w:t>
            </w:r>
            <w:r w:rsidRPr="00DD5C92">
              <w:rPr>
                <w:rFonts w:ascii="Gill Sans MT" w:hAnsi="Gill Sans MT"/>
                <w:color w:val="000000" w:themeColor="text1"/>
                <w:sz w:val="22"/>
                <w:szCs w:val="22"/>
              </w:rPr>
              <w:t>Staff are passionate about the children they teach and are highly skilled in responding to their needs. S</w:t>
            </w:r>
            <w:r w:rsidR="003F4535">
              <w:rPr>
                <w:rFonts w:ascii="Gill Sans MT" w:hAnsi="Gill Sans MT"/>
                <w:color w:val="000000" w:themeColor="text1"/>
                <w:sz w:val="22"/>
                <w:szCs w:val="22"/>
              </w:rPr>
              <w:t>taff support each other, as one teacher remarked</w:t>
            </w:r>
            <w:r w:rsidRPr="00DD5C92">
              <w:rPr>
                <w:rFonts w:ascii="Gill Sans MT" w:hAnsi="Gill Sans MT"/>
                <w:color w:val="000000" w:themeColor="text1"/>
                <w:sz w:val="22"/>
                <w:szCs w:val="22"/>
              </w:rPr>
              <w:t xml:space="preserve"> ‘we are not a team, we are a family.’</w:t>
            </w:r>
          </w:p>
          <w:p w14:paraId="53A53027" w14:textId="77777777" w:rsidR="004540B6" w:rsidRPr="00DD5C92" w:rsidRDefault="004540B6" w:rsidP="00301308">
            <w:pPr>
              <w:jc w:val="both"/>
              <w:rPr>
                <w:rFonts w:ascii="Gill Sans MT" w:hAnsi="Gill Sans MT"/>
                <w:color w:val="000000" w:themeColor="text1"/>
                <w:sz w:val="22"/>
                <w:szCs w:val="22"/>
              </w:rPr>
            </w:pPr>
          </w:p>
          <w:p w14:paraId="44AE87AC" w14:textId="14F71E67" w:rsidR="00301308" w:rsidRDefault="00301308" w:rsidP="00301308">
            <w:pPr>
              <w:jc w:val="both"/>
              <w:rPr>
                <w:rFonts w:ascii="Gill Sans MT" w:hAnsi="Gill Sans MT"/>
                <w:color w:val="000000" w:themeColor="text1"/>
                <w:sz w:val="22"/>
                <w:szCs w:val="22"/>
              </w:rPr>
            </w:pPr>
            <w:r w:rsidRPr="00DD5C92">
              <w:rPr>
                <w:rFonts w:ascii="Gill Sans MT" w:hAnsi="Gill Sans MT"/>
                <w:color w:val="000000" w:themeColor="text1"/>
                <w:sz w:val="22"/>
                <w:szCs w:val="22"/>
              </w:rPr>
              <w:t>The headteacher is passionate about social justice, and she embodies the school’s vision and mission. Leaders share her enthusiasm. The informal motto of ‘no child left behind’ guides leaders as they decide what provision needs to be put in place for the children in their care. Leaders at all levels know the strengths and weaknesses of the school and they review the impact of interventions, such as reading programmes, so they can respond wisely and adapt</w:t>
            </w:r>
            <w:r w:rsidR="003F4535">
              <w:rPr>
                <w:rFonts w:ascii="Gill Sans MT" w:hAnsi="Gill Sans MT"/>
                <w:color w:val="000000" w:themeColor="text1"/>
                <w:sz w:val="22"/>
                <w:szCs w:val="22"/>
              </w:rPr>
              <w:t xml:space="preserve"> provision</w:t>
            </w:r>
            <w:r w:rsidRPr="00DD5C92">
              <w:rPr>
                <w:rFonts w:ascii="Gill Sans MT" w:hAnsi="Gill Sans MT"/>
                <w:color w:val="000000" w:themeColor="text1"/>
                <w:sz w:val="22"/>
                <w:szCs w:val="22"/>
              </w:rPr>
              <w:t xml:space="preserve"> to meet the needs of learners. They do everything in their power to ensure that any barriers are removed to enabling pupils to flourish. As a community, the school is living out its vision and ‘no child is hindered’ when they are at school. </w:t>
            </w:r>
            <w:r w:rsidR="004540B6">
              <w:rPr>
                <w:rFonts w:ascii="Gill Sans MT" w:hAnsi="Gill Sans MT"/>
                <w:color w:val="000000" w:themeColor="text1"/>
                <w:sz w:val="22"/>
                <w:szCs w:val="22"/>
              </w:rPr>
              <w:t>Governors know their school a</w:t>
            </w:r>
            <w:r w:rsidRPr="00DD5C92">
              <w:rPr>
                <w:rFonts w:ascii="Gill Sans MT" w:hAnsi="Gill Sans MT"/>
                <w:color w:val="000000" w:themeColor="text1"/>
                <w:sz w:val="22"/>
                <w:szCs w:val="22"/>
              </w:rPr>
              <w:t>nd the community it serves</w:t>
            </w:r>
            <w:r w:rsidR="004540B6">
              <w:rPr>
                <w:rFonts w:ascii="Gill Sans MT" w:hAnsi="Gill Sans MT"/>
                <w:color w:val="000000" w:themeColor="text1"/>
                <w:sz w:val="22"/>
                <w:szCs w:val="22"/>
              </w:rPr>
              <w:t xml:space="preserve"> well</w:t>
            </w:r>
            <w:r w:rsidRPr="00DD5C92">
              <w:rPr>
                <w:rFonts w:ascii="Gill Sans MT" w:hAnsi="Gill Sans MT"/>
                <w:color w:val="000000" w:themeColor="text1"/>
                <w:sz w:val="22"/>
                <w:szCs w:val="22"/>
              </w:rPr>
              <w:t xml:space="preserve">. They are experienced and monitor the actions and </w:t>
            </w:r>
            <w:r w:rsidR="006B7E36">
              <w:rPr>
                <w:rFonts w:ascii="Gill Sans MT" w:hAnsi="Gill Sans MT"/>
                <w:color w:val="000000" w:themeColor="text1"/>
                <w:sz w:val="22"/>
                <w:szCs w:val="22"/>
              </w:rPr>
              <w:t xml:space="preserve">academic </w:t>
            </w:r>
            <w:r w:rsidRPr="00DD5C92">
              <w:rPr>
                <w:rFonts w:ascii="Gill Sans MT" w:hAnsi="Gill Sans MT"/>
                <w:color w:val="000000" w:themeColor="text1"/>
                <w:sz w:val="22"/>
                <w:szCs w:val="22"/>
              </w:rPr>
              <w:t xml:space="preserve">outcomes of the school well. </w:t>
            </w:r>
            <w:r w:rsidR="00F21F22" w:rsidRPr="00F21F22">
              <w:rPr>
                <w:rFonts w:ascii="Gill Sans MT" w:hAnsi="Gill Sans MT"/>
                <w:color w:val="000000" w:themeColor="text1"/>
                <w:sz w:val="22"/>
                <w:szCs w:val="22"/>
              </w:rPr>
              <w:t>However, governors do not monitor the impact of the vision in order to hold the school accountable for its effectiveness</w:t>
            </w:r>
            <w:r w:rsidR="00F21F22">
              <w:rPr>
                <w:rFonts w:ascii="Gill Sans MT" w:hAnsi="Gill Sans MT"/>
                <w:color w:val="000000" w:themeColor="text1"/>
                <w:sz w:val="22"/>
                <w:szCs w:val="22"/>
              </w:rPr>
              <w:t xml:space="preserve"> in driving ongoing improvement.</w:t>
            </w:r>
          </w:p>
          <w:p w14:paraId="10671C0E" w14:textId="77777777" w:rsidR="004540B6" w:rsidRPr="00DD5C92" w:rsidRDefault="004540B6" w:rsidP="00301308">
            <w:pPr>
              <w:jc w:val="both"/>
              <w:rPr>
                <w:rFonts w:ascii="Gill Sans MT" w:hAnsi="Gill Sans MT"/>
                <w:color w:val="000000" w:themeColor="text1"/>
                <w:sz w:val="22"/>
                <w:szCs w:val="22"/>
              </w:rPr>
            </w:pPr>
          </w:p>
          <w:p w14:paraId="7697A76D" w14:textId="0A5AB3B9" w:rsidR="00301308" w:rsidRDefault="00301308" w:rsidP="00301308">
            <w:pPr>
              <w:jc w:val="both"/>
              <w:rPr>
                <w:rFonts w:ascii="Gill Sans MT" w:hAnsi="Gill Sans MT"/>
                <w:color w:val="000000" w:themeColor="text1"/>
                <w:sz w:val="22"/>
                <w:szCs w:val="22"/>
              </w:rPr>
            </w:pPr>
            <w:r w:rsidRPr="00DD5C92">
              <w:rPr>
                <w:rFonts w:ascii="Gill Sans MT" w:hAnsi="Gill Sans MT"/>
                <w:color w:val="000000" w:themeColor="text1"/>
                <w:sz w:val="22"/>
                <w:szCs w:val="22"/>
              </w:rPr>
              <w:t xml:space="preserve">Pupils feel cared for and valued by the adults at school. They appreciate that staff are </w:t>
            </w:r>
            <w:r w:rsidR="006B7E36">
              <w:rPr>
                <w:rFonts w:ascii="Gill Sans MT" w:hAnsi="Gill Sans MT"/>
                <w:color w:val="000000" w:themeColor="text1"/>
                <w:sz w:val="22"/>
                <w:szCs w:val="22"/>
              </w:rPr>
              <w:t xml:space="preserve">fair and consistent </w:t>
            </w:r>
            <w:r w:rsidRPr="00DD5C92">
              <w:rPr>
                <w:rFonts w:ascii="Gill Sans MT" w:hAnsi="Gill Sans MT"/>
                <w:color w:val="000000" w:themeColor="text1"/>
                <w:sz w:val="22"/>
                <w:szCs w:val="22"/>
              </w:rPr>
              <w:t>so that they can learn and behave well in school. They know the school</w:t>
            </w:r>
            <w:r w:rsidR="003F4535">
              <w:rPr>
                <w:rFonts w:ascii="Gill Sans MT" w:hAnsi="Gill Sans MT"/>
                <w:color w:val="000000" w:themeColor="text1"/>
                <w:sz w:val="22"/>
                <w:szCs w:val="22"/>
              </w:rPr>
              <w:t>’</w:t>
            </w:r>
            <w:r w:rsidRPr="00DD5C92">
              <w:rPr>
                <w:rFonts w:ascii="Gill Sans MT" w:hAnsi="Gill Sans MT"/>
                <w:color w:val="000000" w:themeColor="text1"/>
                <w:sz w:val="22"/>
                <w:szCs w:val="22"/>
              </w:rPr>
              <w:t>s Christian values and see them as important in</w:t>
            </w:r>
            <w:r w:rsidR="00E14918">
              <w:rPr>
                <w:rFonts w:ascii="Gill Sans MT" w:hAnsi="Gill Sans MT"/>
                <w:color w:val="000000" w:themeColor="text1"/>
                <w:sz w:val="22"/>
                <w:szCs w:val="22"/>
              </w:rPr>
              <w:t xml:space="preserve"> their daily lives. As a result, </w:t>
            </w:r>
            <w:r w:rsidR="003F4535">
              <w:rPr>
                <w:rFonts w:ascii="Gill Sans MT" w:hAnsi="Gill Sans MT"/>
                <w:color w:val="000000" w:themeColor="text1"/>
                <w:sz w:val="22"/>
                <w:szCs w:val="22"/>
              </w:rPr>
              <w:t xml:space="preserve">pupils realise </w:t>
            </w:r>
            <w:r w:rsidRPr="00DD5C92">
              <w:rPr>
                <w:rFonts w:ascii="Gill Sans MT" w:hAnsi="Gill Sans MT"/>
                <w:color w:val="000000" w:themeColor="text1"/>
                <w:sz w:val="22"/>
                <w:szCs w:val="22"/>
              </w:rPr>
              <w:t xml:space="preserve">the importance of good behaviour at school and show respect and care for each other. Behaviour in all observed lessons was very good and the majority of pupils were focussed on their learning and work well together on shared tasks. Pupils are encouraged to have a </w:t>
            </w:r>
            <w:r w:rsidR="00F15967">
              <w:rPr>
                <w:rFonts w:ascii="Gill Sans MT" w:hAnsi="Gill Sans MT"/>
                <w:color w:val="000000" w:themeColor="text1"/>
                <w:sz w:val="22"/>
                <w:szCs w:val="22"/>
              </w:rPr>
              <w:t>‘</w:t>
            </w:r>
            <w:r w:rsidRPr="00DD5C92">
              <w:rPr>
                <w:rFonts w:ascii="Gill Sans MT" w:hAnsi="Gill Sans MT"/>
                <w:color w:val="000000" w:themeColor="text1"/>
                <w:sz w:val="22"/>
                <w:szCs w:val="22"/>
              </w:rPr>
              <w:t>growth mindset</w:t>
            </w:r>
            <w:r w:rsidR="00F15967">
              <w:rPr>
                <w:rFonts w:ascii="Gill Sans MT" w:hAnsi="Gill Sans MT"/>
                <w:color w:val="000000" w:themeColor="text1"/>
                <w:sz w:val="22"/>
                <w:szCs w:val="22"/>
              </w:rPr>
              <w:t>’</w:t>
            </w:r>
            <w:r w:rsidRPr="00DD5C92">
              <w:rPr>
                <w:rFonts w:ascii="Gill Sans MT" w:hAnsi="Gill Sans MT"/>
                <w:color w:val="000000" w:themeColor="text1"/>
                <w:sz w:val="22"/>
                <w:szCs w:val="22"/>
              </w:rPr>
              <w:t xml:space="preserve"> and challenges are viewed as learning opportunities</w:t>
            </w:r>
            <w:r w:rsidR="00E14918">
              <w:rPr>
                <w:rFonts w:ascii="Gill Sans MT" w:hAnsi="Gill Sans MT"/>
                <w:color w:val="000000" w:themeColor="text1"/>
                <w:sz w:val="22"/>
                <w:szCs w:val="22"/>
              </w:rPr>
              <w:t>, consequently</w:t>
            </w:r>
            <w:r w:rsidRPr="00DD5C92">
              <w:rPr>
                <w:rFonts w:ascii="Gill Sans MT" w:hAnsi="Gill Sans MT"/>
                <w:color w:val="000000" w:themeColor="text1"/>
                <w:sz w:val="22"/>
                <w:szCs w:val="22"/>
              </w:rPr>
              <w:t xml:space="preserve"> they are confident to try new things. O</w:t>
            </w:r>
            <w:r w:rsidR="006B7E36">
              <w:rPr>
                <w:rFonts w:ascii="Gill Sans MT" w:hAnsi="Gill Sans MT"/>
                <w:color w:val="000000" w:themeColor="text1"/>
                <w:sz w:val="22"/>
                <w:szCs w:val="22"/>
              </w:rPr>
              <w:t>nce each</w:t>
            </w:r>
            <w:r w:rsidRPr="00DD5C92">
              <w:rPr>
                <w:rFonts w:ascii="Gill Sans MT" w:hAnsi="Gill Sans MT"/>
                <w:color w:val="000000" w:themeColor="text1"/>
                <w:sz w:val="22"/>
                <w:szCs w:val="22"/>
              </w:rPr>
              <w:t xml:space="preserve"> term</w:t>
            </w:r>
            <w:r w:rsidR="006B7E36">
              <w:rPr>
                <w:rFonts w:ascii="Gill Sans MT" w:hAnsi="Gill Sans MT"/>
                <w:color w:val="000000" w:themeColor="text1"/>
                <w:sz w:val="22"/>
                <w:szCs w:val="22"/>
              </w:rPr>
              <w:t>,</w:t>
            </w:r>
            <w:r w:rsidRPr="00DD5C92">
              <w:rPr>
                <w:rFonts w:ascii="Gill Sans MT" w:hAnsi="Gill Sans MT"/>
                <w:color w:val="000000" w:themeColor="text1"/>
                <w:sz w:val="22"/>
                <w:szCs w:val="22"/>
              </w:rPr>
              <w:t xml:space="preserve"> all pupils have a ‘growth day’</w:t>
            </w:r>
            <w:r w:rsidR="003F4535">
              <w:rPr>
                <w:rFonts w:ascii="Gill Sans MT" w:hAnsi="Gill Sans MT"/>
                <w:color w:val="000000" w:themeColor="text1"/>
                <w:sz w:val="22"/>
                <w:szCs w:val="22"/>
              </w:rPr>
              <w:t xml:space="preserve"> where </w:t>
            </w:r>
            <w:r w:rsidRPr="00DD5C92">
              <w:rPr>
                <w:rFonts w:ascii="Gill Sans MT" w:hAnsi="Gill Sans MT"/>
                <w:color w:val="000000" w:themeColor="text1"/>
                <w:sz w:val="22"/>
                <w:szCs w:val="22"/>
              </w:rPr>
              <w:t xml:space="preserve">time </w:t>
            </w:r>
            <w:r w:rsidR="003F4535">
              <w:rPr>
                <w:rFonts w:ascii="Gill Sans MT" w:hAnsi="Gill Sans MT"/>
                <w:color w:val="000000" w:themeColor="text1"/>
                <w:sz w:val="22"/>
                <w:szCs w:val="22"/>
              </w:rPr>
              <w:t>is dedicated to</w:t>
            </w:r>
            <w:r w:rsidRPr="00DD5C92">
              <w:rPr>
                <w:rFonts w:ascii="Gill Sans MT" w:hAnsi="Gill Sans MT"/>
                <w:color w:val="000000" w:themeColor="text1"/>
                <w:sz w:val="22"/>
                <w:szCs w:val="22"/>
              </w:rPr>
              <w:t xml:space="preserve"> their well-being, mental-health and sharing and listening to the views of the school community. These days also have a wider focus where pupils explore big topics such as ‘care for the world’. Pupils are encouraged to be thankful for what they have and</w:t>
            </w:r>
            <w:r w:rsidR="006B7E36">
              <w:rPr>
                <w:rFonts w:ascii="Gill Sans MT" w:hAnsi="Gill Sans MT"/>
                <w:color w:val="000000" w:themeColor="text1"/>
                <w:sz w:val="22"/>
                <w:szCs w:val="22"/>
              </w:rPr>
              <w:t xml:space="preserve">, from nursery </w:t>
            </w:r>
            <w:r w:rsidRPr="00DD5C92">
              <w:rPr>
                <w:rFonts w:ascii="Gill Sans MT" w:hAnsi="Gill Sans MT"/>
                <w:color w:val="000000" w:themeColor="text1"/>
                <w:sz w:val="22"/>
                <w:szCs w:val="22"/>
              </w:rPr>
              <w:t>onwards</w:t>
            </w:r>
            <w:r w:rsidR="006B7E36">
              <w:rPr>
                <w:rFonts w:ascii="Gill Sans MT" w:hAnsi="Gill Sans MT"/>
                <w:color w:val="000000" w:themeColor="text1"/>
                <w:sz w:val="22"/>
                <w:szCs w:val="22"/>
              </w:rPr>
              <w:t>,</w:t>
            </w:r>
            <w:r w:rsidRPr="00DD5C92">
              <w:rPr>
                <w:rFonts w:ascii="Gill Sans MT" w:hAnsi="Gill Sans MT"/>
                <w:color w:val="000000" w:themeColor="text1"/>
                <w:sz w:val="22"/>
                <w:szCs w:val="22"/>
              </w:rPr>
              <w:t xml:space="preserve"> pupils are taught that ‘sharing is caring- it shows that we love each other’.</w:t>
            </w:r>
          </w:p>
          <w:p w14:paraId="2528009B" w14:textId="77777777" w:rsidR="00B13BA9" w:rsidRPr="00DD5C92" w:rsidRDefault="00B13BA9" w:rsidP="00301308">
            <w:pPr>
              <w:jc w:val="both"/>
              <w:rPr>
                <w:rFonts w:ascii="Gill Sans MT" w:hAnsi="Gill Sans MT"/>
                <w:color w:val="000000" w:themeColor="text1"/>
                <w:sz w:val="22"/>
                <w:szCs w:val="22"/>
              </w:rPr>
            </w:pPr>
          </w:p>
          <w:p w14:paraId="32FEE78D" w14:textId="733A69C0" w:rsidR="00301308" w:rsidRDefault="00301308" w:rsidP="00301308">
            <w:pPr>
              <w:jc w:val="both"/>
              <w:rPr>
                <w:rFonts w:ascii="Gill Sans MT" w:hAnsi="Gill Sans MT"/>
                <w:color w:val="000000" w:themeColor="text1"/>
                <w:sz w:val="22"/>
                <w:szCs w:val="22"/>
              </w:rPr>
            </w:pPr>
            <w:r w:rsidRPr="00DD5C92">
              <w:rPr>
                <w:rFonts w:ascii="Gill Sans MT" w:hAnsi="Gill Sans MT"/>
                <w:color w:val="000000" w:themeColor="text1"/>
                <w:sz w:val="22"/>
                <w:szCs w:val="22"/>
              </w:rPr>
              <w:t>The curriculum is broad, balanced and pupils explore topics</w:t>
            </w:r>
            <w:r w:rsidR="003F4535">
              <w:rPr>
                <w:rFonts w:ascii="Gill Sans MT" w:hAnsi="Gill Sans MT"/>
                <w:color w:val="000000" w:themeColor="text1"/>
                <w:sz w:val="22"/>
                <w:szCs w:val="22"/>
              </w:rPr>
              <w:t xml:space="preserve"> beyond the national curriculum. Art plays a prominent role in the school, with schemes of work covering Andy Warhol in </w:t>
            </w:r>
            <w:r w:rsidR="00B13BA9">
              <w:rPr>
                <w:rFonts w:ascii="Gill Sans MT" w:hAnsi="Gill Sans MT"/>
                <w:color w:val="000000" w:themeColor="text1"/>
                <w:sz w:val="22"/>
                <w:szCs w:val="22"/>
              </w:rPr>
              <w:t>nu</w:t>
            </w:r>
            <w:r w:rsidR="003F4535">
              <w:rPr>
                <w:rFonts w:ascii="Gill Sans MT" w:hAnsi="Gill Sans MT"/>
                <w:color w:val="000000" w:themeColor="text1"/>
                <w:sz w:val="22"/>
                <w:szCs w:val="22"/>
              </w:rPr>
              <w:t>rsery and Picasso in Reception class.</w:t>
            </w:r>
            <w:r w:rsidRPr="00DD5C92">
              <w:rPr>
                <w:rFonts w:ascii="Gill Sans MT" w:hAnsi="Gill Sans MT"/>
                <w:color w:val="000000" w:themeColor="text1"/>
                <w:sz w:val="22"/>
                <w:szCs w:val="22"/>
              </w:rPr>
              <w:t xml:space="preserve"> </w:t>
            </w:r>
            <w:r w:rsidR="00602896">
              <w:rPr>
                <w:rFonts w:ascii="Gill Sans MT" w:hAnsi="Gill Sans MT"/>
                <w:color w:val="000000" w:themeColor="text1"/>
                <w:sz w:val="22"/>
                <w:szCs w:val="22"/>
              </w:rPr>
              <w:t>A recent display of artwork, painted by pupils in collaboration with a local artist,</w:t>
            </w:r>
            <w:r w:rsidR="00602896" w:rsidRPr="00602896">
              <w:rPr>
                <w:rFonts w:ascii="Gill Sans MT" w:hAnsi="Gill Sans MT"/>
                <w:color w:val="000000" w:themeColor="text1"/>
                <w:sz w:val="22"/>
                <w:szCs w:val="22"/>
              </w:rPr>
              <w:t xml:space="preserve"> explores the pupils’ understanding of the school’s values as told through the story of the Good Samaritan.</w:t>
            </w:r>
            <w:r w:rsidR="006A23EB">
              <w:rPr>
                <w:rFonts w:ascii="Gill Sans MT" w:hAnsi="Gill Sans MT"/>
                <w:color w:val="000000" w:themeColor="text1"/>
                <w:sz w:val="22"/>
                <w:szCs w:val="22"/>
              </w:rPr>
              <w:t xml:space="preserve"> </w:t>
            </w:r>
            <w:r w:rsidR="00F4698F">
              <w:rPr>
                <w:rFonts w:ascii="Gill Sans MT" w:hAnsi="Gill Sans MT"/>
                <w:color w:val="000000" w:themeColor="text1"/>
                <w:sz w:val="22"/>
                <w:szCs w:val="22"/>
              </w:rPr>
              <w:t xml:space="preserve">  </w:t>
            </w:r>
            <w:r w:rsidRPr="00DD5C92">
              <w:rPr>
                <w:rFonts w:ascii="Gill Sans MT" w:hAnsi="Gill Sans MT"/>
                <w:color w:val="000000" w:themeColor="text1"/>
                <w:sz w:val="22"/>
                <w:szCs w:val="22"/>
              </w:rPr>
              <w:t>Throughout the school building, pupils can see large canvas prints of masterpieces which further s</w:t>
            </w:r>
            <w:r w:rsidR="006B7E36">
              <w:rPr>
                <w:rFonts w:ascii="Gill Sans MT" w:hAnsi="Gill Sans MT"/>
                <w:color w:val="000000" w:themeColor="text1"/>
                <w:sz w:val="22"/>
                <w:szCs w:val="22"/>
              </w:rPr>
              <w:t>erve</w:t>
            </w:r>
            <w:r w:rsidRPr="00DD5C92">
              <w:rPr>
                <w:rFonts w:ascii="Gill Sans MT" w:hAnsi="Gill Sans MT"/>
                <w:color w:val="000000" w:themeColor="text1"/>
                <w:sz w:val="22"/>
                <w:szCs w:val="22"/>
              </w:rPr>
              <w:t xml:space="preserve"> to inspire them. The school is an inclusive community and is particularly supportive of its vulnerable pupils and families, so that they are ‘not left behind.’ Pupil</w:t>
            </w:r>
            <w:r w:rsidR="003F4535">
              <w:rPr>
                <w:rFonts w:ascii="Gill Sans MT" w:hAnsi="Gill Sans MT"/>
                <w:color w:val="000000" w:themeColor="text1"/>
                <w:sz w:val="22"/>
                <w:szCs w:val="22"/>
              </w:rPr>
              <w:t>s</w:t>
            </w:r>
            <w:r w:rsidRPr="00DD5C92">
              <w:rPr>
                <w:rFonts w:ascii="Gill Sans MT" w:hAnsi="Gill Sans MT"/>
                <w:color w:val="000000" w:themeColor="text1"/>
                <w:sz w:val="22"/>
                <w:szCs w:val="22"/>
              </w:rPr>
              <w:t xml:space="preserve"> recognise that they have a voice at school, and </w:t>
            </w:r>
            <w:r w:rsidR="003F4535">
              <w:rPr>
                <w:rFonts w:ascii="Gill Sans MT" w:hAnsi="Gill Sans MT"/>
                <w:color w:val="000000" w:themeColor="text1"/>
                <w:sz w:val="22"/>
                <w:szCs w:val="22"/>
              </w:rPr>
              <w:t xml:space="preserve">are </w:t>
            </w:r>
            <w:r w:rsidRPr="00DD5C92">
              <w:rPr>
                <w:rFonts w:ascii="Gill Sans MT" w:hAnsi="Gill Sans MT"/>
                <w:color w:val="000000" w:themeColor="text1"/>
                <w:sz w:val="22"/>
                <w:szCs w:val="22"/>
              </w:rPr>
              <w:t xml:space="preserve">instrumental in deciding </w:t>
            </w:r>
            <w:r w:rsidR="00F15967">
              <w:rPr>
                <w:rFonts w:ascii="Gill Sans MT" w:hAnsi="Gill Sans MT"/>
                <w:color w:val="000000" w:themeColor="text1"/>
                <w:sz w:val="22"/>
                <w:szCs w:val="22"/>
              </w:rPr>
              <w:t>which</w:t>
            </w:r>
            <w:r w:rsidRPr="00DD5C92">
              <w:rPr>
                <w:rFonts w:ascii="Gill Sans MT" w:hAnsi="Gill Sans MT"/>
                <w:color w:val="000000" w:themeColor="text1"/>
                <w:sz w:val="22"/>
                <w:szCs w:val="22"/>
              </w:rPr>
              <w:t xml:space="preserve"> charities to support. A pupil leader said ‘we chose Barnardo’s because we wanted to help homeless children.’ Frequently, donations are given to the school by the community and passed on to those in need in the community.</w:t>
            </w:r>
          </w:p>
          <w:p w14:paraId="0AABF49B" w14:textId="77777777" w:rsidR="00B13BA9" w:rsidRPr="00DD5C92" w:rsidRDefault="00B13BA9" w:rsidP="00301308">
            <w:pPr>
              <w:jc w:val="both"/>
              <w:rPr>
                <w:rFonts w:ascii="Gill Sans MT" w:hAnsi="Gill Sans MT"/>
                <w:color w:val="000000" w:themeColor="text1"/>
                <w:sz w:val="22"/>
                <w:szCs w:val="22"/>
              </w:rPr>
            </w:pPr>
          </w:p>
          <w:p w14:paraId="7805D5E0" w14:textId="0CA706F7" w:rsidR="00301308" w:rsidRDefault="00301308" w:rsidP="00301308">
            <w:pPr>
              <w:jc w:val="both"/>
              <w:rPr>
                <w:rFonts w:ascii="Gill Sans MT" w:hAnsi="Gill Sans MT"/>
                <w:color w:val="000000" w:themeColor="text1"/>
                <w:sz w:val="22"/>
                <w:szCs w:val="22"/>
              </w:rPr>
            </w:pPr>
            <w:r w:rsidRPr="00DD5C92">
              <w:rPr>
                <w:rFonts w:ascii="Gill Sans MT" w:hAnsi="Gill Sans MT"/>
                <w:color w:val="000000" w:themeColor="text1"/>
                <w:sz w:val="22"/>
                <w:szCs w:val="22"/>
              </w:rPr>
              <w:t xml:space="preserve">The school offers a variety of clubs and these are very well attended by pupils before school, at lunch times and after school. Large numbers of pupils engage in the morning maths clubs. </w:t>
            </w:r>
            <w:r w:rsidR="006B7E36">
              <w:rPr>
                <w:rFonts w:ascii="Gill Sans MT" w:hAnsi="Gill Sans MT"/>
                <w:color w:val="000000" w:themeColor="text1"/>
                <w:sz w:val="22"/>
                <w:szCs w:val="22"/>
              </w:rPr>
              <w:t>An enthusiastic and talented pupil choir meet after</w:t>
            </w:r>
            <w:r w:rsidR="00F21F22">
              <w:rPr>
                <w:rFonts w:ascii="Gill Sans MT" w:hAnsi="Gill Sans MT"/>
                <w:color w:val="000000" w:themeColor="text1"/>
                <w:sz w:val="22"/>
                <w:szCs w:val="22"/>
              </w:rPr>
              <w:t xml:space="preserve"> </w:t>
            </w:r>
            <w:r w:rsidR="006B7E36">
              <w:rPr>
                <w:rFonts w:ascii="Gill Sans MT" w:hAnsi="Gill Sans MT"/>
                <w:color w:val="000000" w:themeColor="text1"/>
                <w:sz w:val="22"/>
                <w:szCs w:val="22"/>
              </w:rPr>
              <w:t>school</w:t>
            </w:r>
            <w:r w:rsidR="00F21F22">
              <w:rPr>
                <w:rFonts w:ascii="Gill Sans MT" w:hAnsi="Gill Sans MT"/>
                <w:color w:val="000000" w:themeColor="text1"/>
                <w:sz w:val="22"/>
                <w:szCs w:val="22"/>
              </w:rPr>
              <w:t xml:space="preserve"> </w:t>
            </w:r>
            <w:r w:rsidR="00B13BA9">
              <w:rPr>
                <w:rFonts w:ascii="Gill Sans MT" w:hAnsi="Gill Sans MT"/>
                <w:color w:val="000000" w:themeColor="text1"/>
                <w:sz w:val="22"/>
                <w:szCs w:val="22"/>
              </w:rPr>
              <w:t>weekly</w:t>
            </w:r>
            <w:r w:rsidR="006B7E36">
              <w:rPr>
                <w:rFonts w:ascii="Gill Sans MT" w:hAnsi="Gill Sans MT"/>
                <w:color w:val="000000" w:themeColor="text1"/>
                <w:sz w:val="22"/>
                <w:szCs w:val="22"/>
              </w:rPr>
              <w:t>.</w:t>
            </w:r>
            <w:r w:rsidRPr="00DD5C92">
              <w:rPr>
                <w:rFonts w:ascii="Gill Sans MT" w:hAnsi="Gill Sans MT"/>
                <w:color w:val="000000" w:themeColor="text1"/>
                <w:sz w:val="22"/>
                <w:szCs w:val="22"/>
              </w:rPr>
              <w:t xml:space="preserve"> The school wisely presents these clubs and other provision so that pupils can experience a greater ‘fullness of life’ but also so that appropriate support can be given when it is needed. All pupils have music tuition so they can learn to play a musical instrument. Leaders expect all pupils to succeed and they put interventions in place to make sure that all pupils can thrive regardless of starting points,</w:t>
            </w:r>
            <w:r w:rsidR="00F15967">
              <w:rPr>
                <w:rFonts w:ascii="Gill Sans MT" w:hAnsi="Gill Sans MT"/>
                <w:color w:val="000000" w:themeColor="text1"/>
                <w:sz w:val="22"/>
                <w:szCs w:val="22"/>
              </w:rPr>
              <w:t xml:space="preserve"> </w:t>
            </w:r>
            <w:r w:rsidRPr="00DD5C92">
              <w:rPr>
                <w:rFonts w:ascii="Gill Sans MT" w:hAnsi="Gill Sans MT"/>
                <w:color w:val="000000" w:themeColor="text1"/>
                <w:sz w:val="22"/>
                <w:szCs w:val="22"/>
              </w:rPr>
              <w:t>disadvantage or SEND. The school gives a range of support</w:t>
            </w:r>
            <w:r w:rsidR="00F15967">
              <w:rPr>
                <w:rFonts w:ascii="Gill Sans MT" w:hAnsi="Gill Sans MT"/>
                <w:color w:val="000000" w:themeColor="text1"/>
                <w:sz w:val="22"/>
                <w:szCs w:val="22"/>
              </w:rPr>
              <w:t xml:space="preserve">, such as counselling </w:t>
            </w:r>
            <w:r w:rsidRPr="00DD5C92">
              <w:rPr>
                <w:rFonts w:ascii="Gill Sans MT" w:hAnsi="Gill Sans MT"/>
                <w:color w:val="000000" w:themeColor="text1"/>
                <w:sz w:val="22"/>
                <w:szCs w:val="22"/>
              </w:rPr>
              <w:t>and extra tuition</w:t>
            </w:r>
            <w:r w:rsidR="00F15967">
              <w:rPr>
                <w:rFonts w:ascii="Gill Sans MT" w:hAnsi="Gill Sans MT"/>
                <w:color w:val="000000" w:themeColor="text1"/>
                <w:sz w:val="22"/>
                <w:szCs w:val="22"/>
              </w:rPr>
              <w:t xml:space="preserve">, </w:t>
            </w:r>
            <w:r w:rsidR="00F15967" w:rsidRPr="00DD5C92">
              <w:rPr>
                <w:rFonts w:ascii="Gill Sans MT" w:hAnsi="Gill Sans MT"/>
                <w:color w:val="000000" w:themeColor="text1"/>
                <w:sz w:val="22"/>
                <w:szCs w:val="22"/>
              </w:rPr>
              <w:t>to those that need it most</w:t>
            </w:r>
            <w:r w:rsidRPr="00DD5C92">
              <w:rPr>
                <w:rFonts w:ascii="Gill Sans MT" w:hAnsi="Gill Sans MT"/>
                <w:color w:val="000000" w:themeColor="text1"/>
                <w:sz w:val="22"/>
                <w:szCs w:val="22"/>
              </w:rPr>
              <w:t xml:space="preserve">. Breakfast club was a joy to behold. Children </w:t>
            </w:r>
            <w:r w:rsidR="00F21F22">
              <w:rPr>
                <w:rFonts w:ascii="Gill Sans MT" w:hAnsi="Gill Sans MT"/>
                <w:color w:val="000000" w:themeColor="text1"/>
                <w:sz w:val="22"/>
                <w:szCs w:val="22"/>
              </w:rPr>
              <w:t>feel</w:t>
            </w:r>
            <w:r w:rsidRPr="00DD5C92">
              <w:rPr>
                <w:rFonts w:ascii="Gill Sans MT" w:hAnsi="Gill Sans MT"/>
                <w:color w:val="000000" w:themeColor="text1"/>
                <w:sz w:val="22"/>
                <w:szCs w:val="22"/>
              </w:rPr>
              <w:t xml:space="preserve"> at home in their classrooms</w:t>
            </w:r>
            <w:r w:rsidR="006B7E36">
              <w:rPr>
                <w:rFonts w:ascii="Gill Sans MT" w:hAnsi="Gill Sans MT"/>
                <w:color w:val="000000" w:themeColor="text1"/>
                <w:sz w:val="22"/>
                <w:szCs w:val="22"/>
              </w:rPr>
              <w:t xml:space="preserve">, </w:t>
            </w:r>
            <w:r w:rsidRPr="00DD5C92">
              <w:rPr>
                <w:rFonts w:ascii="Gill Sans MT" w:hAnsi="Gill Sans MT"/>
                <w:color w:val="000000" w:themeColor="text1"/>
                <w:sz w:val="22"/>
                <w:szCs w:val="22"/>
              </w:rPr>
              <w:t>eating with their friends and peers. Free break</w:t>
            </w:r>
            <w:r w:rsidR="00F15967">
              <w:rPr>
                <w:rFonts w:ascii="Gill Sans MT" w:hAnsi="Gill Sans MT"/>
                <w:color w:val="000000" w:themeColor="text1"/>
                <w:sz w:val="22"/>
                <w:szCs w:val="22"/>
              </w:rPr>
              <w:t>fast is</w:t>
            </w:r>
            <w:r w:rsidRPr="00DD5C92">
              <w:rPr>
                <w:rFonts w:ascii="Gill Sans MT" w:hAnsi="Gill Sans MT"/>
                <w:color w:val="000000" w:themeColor="text1"/>
                <w:sz w:val="22"/>
                <w:szCs w:val="22"/>
              </w:rPr>
              <w:t xml:space="preserve"> offered to all and u</w:t>
            </w:r>
            <w:r w:rsidR="00F15967">
              <w:rPr>
                <w:rFonts w:ascii="Gill Sans MT" w:hAnsi="Gill Sans MT"/>
                <w:color w:val="000000" w:themeColor="text1"/>
                <w:sz w:val="22"/>
                <w:szCs w:val="22"/>
              </w:rPr>
              <w:t>tilised by many. S</w:t>
            </w:r>
            <w:r w:rsidRPr="00DD5C92">
              <w:rPr>
                <w:rFonts w:ascii="Gill Sans MT" w:hAnsi="Gill Sans MT"/>
                <w:color w:val="000000" w:themeColor="text1"/>
                <w:sz w:val="22"/>
                <w:szCs w:val="22"/>
              </w:rPr>
              <w:t xml:space="preserve">taff </w:t>
            </w:r>
            <w:r w:rsidR="00F15967">
              <w:rPr>
                <w:rFonts w:ascii="Gill Sans MT" w:hAnsi="Gill Sans MT"/>
                <w:color w:val="000000" w:themeColor="text1"/>
                <w:sz w:val="22"/>
                <w:szCs w:val="22"/>
              </w:rPr>
              <w:t xml:space="preserve">use this time further </w:t>
            </w:r>
            <w:r w:rsidRPr="00DD5C92">
              <w:rPr>
                <w:rFonts w:ascii="Gill Sans MT" w:hAnsi="Gill Sans MT"/>
                <w:color w:val="000000" w:themeColor="text1"/>
                <w:sz w:val="22"/>
                <w:szCs w:val="22"/>
              </w:rPr>
              <w:t xml:space="preserve">to build relationships with pupils, get to know them and respond to their needs. </w:t>
            </w:r>
          </w:p>
          <w:p w14:paraId="01D39DED" w14:textId="77777777" w:rsidR="00B13BA9" w:rsidRPr="00DD5C92" w:rsidRDefault="00B13BA9" w:rsidP="00301308">
            <w:pPr>
              <w:jc w:val="both"/>
              <w:rPr>
                <w:rFonts w:ascii="Gill Sans MT" w:hAnsi="Gill Sans MT"/>
                <w:color w:val="000000" w:themeColor="text1"/>
                <w:sz w:val="22"/>
                <w:szCs w:val="22"/>
              </w:rPr>
            </w:pPr>
          </w:p>
          <w:p w14:paraId="12EAE16C" w14:textId="4853A903" w:rsidR="00301308" w:rsidRDefault="00301308" w:rsidP="00301308">
            <w:pPr>
              <w:jc w:val="both"/>
              <w:rPr>
                <w:rFonts w:ascii="Gill Sans MT" w:hAnsi="Gill Sans MT"/>
                <w:color w:val="000000" w:themeColor="text1"/>
                <w:sz w:val="22"/>
                <w:szCs w:val="22"/>
              </w:rPr>
            </w:pPr>
            <w:r w:rsidRPr="00DD5C92">
              <w:rPr>
                <w:rFonts w:ascii="Gill Sans MT" w:hAnsi="Gill Sans MT"/>
                <w:color w:val="000000" w:themeColor="text1"/>
                <w:sz w:val="22"/>
                <w:szCs w:val="22"/>
              </w:rPr>
              <w:lastRenderedPageBreak/>
              <w:t>Pupils value worship in their school. There are many opportunities for pupils to develop spiritually. Daily col</w:t>
            </w:r>
            <w:r w:rsidR="006B7E36">
              <w:rPr>
                <w:rFonts w:ascii="Gill Sans MT" w:hAnsi="Gill Sans MT"/>
                <w:color w:val="000000" w:themeColor="text1"/>
                <w:sz w:val="22"/>
                <w:szCs w:val="22"/>
              </w:rPr>
              <w:t>lective worship is inclusive. Pr</w:t>
            </w:r>
            <w:r w:rsidRPr="00DD5C92">
              <w:rPr>
                <w:rFonts w:ascii="Gill Sans MT" w:hAnsi="Gill Sans MT"/>
                <w:color w:val="000000" w:themeColor="text1"/>
                <w:sz w:val="22"/>
                <w:szCs w:val="22"/>
              </w:rPr>
              <w:t xml:space="preserve">ayers at key points in the day serve to express and </w:t>
            </w:r>
            <w:r w:rsidR="00F15967">
              <w:rPr>
                <w:rFonts w:ascii="Gill Sans MT" w:hAnsi="Gill Sans MT"/>
                <w:color w:val="000000" w:themeColor="text1"/>
                <w:sz w:val="22"/>
                <w:szCs w:val="22"/>
              </w:rPr>
              <w:t>nourish the pupils’</w:t>
            </w:r>
            <w:r w:rsidRPr="00DD5C92">
              <w:rPr>
                <w:rFonts w:ascii="Gill Sans MT" w:hAnsi="Gill Sans MT"/>
                <w:color w:val="000000" w:themeColor="text1"/>
                <w:sz w:val="22"/>
                <w:szCs w:val="22"/>
              </w:rPr>
              <w:t xml:space="preserve"> spirituality. Weekly mass is celebrated in school by the local parish priest, who is also an ex-officio governor. This provides pupils with a deeper appreciation and experience of liturgical tradition. This is balanced by pupils taking a strong role in leading and delivering daily collective worship where they explore Christian teachings and bible stories in creative ways. </w:t>
            </w:r>
            <w:r w:rsidR="006B7E36">
              <w:rPr>
                <w:rFonts w:ascii="Gill Sans MT" w:hAnsi="Gill Sans MT"/>
                <w:color w:val="000000" w:themeColor="text1"/>
                <w:sz w:val="22"/>
                <w:szCs w:val="22"/>
              </w:rPr>
              <w:t>Pupil</w:t>
            </w:r>
            <w:r w:rsidR="00B13BA9">
              <w:rPr>
                <w:rFonts w:ascii="Gill Sans MT" w:hAnsi="Gill Sans MT"/>
                <w:color w:val="000000" w:themeColor="text1"/>
                <w:sz w:val="22"/>
                <w:szCs w:val="22"/>
              </w:rPr>
              <w:t>s’</w:t>
            </w:r>
            <w:r w:rsidR="006B7E36">
              <w:rPr>
                <w:rFonts w:ascii="Gill Sans MT" w:hAnsi="Gill Sans MT"/>
                <w:color w:val="000000" w:themeColor="text1"/>
                <w:sz w:val="22"/>
                <w:szCs w:val="22"/>
              </w:rPr>
              <w:t xml:space="preserve"> monitoring and review of worship has led to improvements in pupil engagement in worship.</w:t>
            </w:r>
          </w:p>
          <w:p w14:paraId="262A1098" w14:textId="77777777" w:rsidR="006B7E36" w:rsidRPr="00DD5C92" w:rsidRDefault="006B7E36" w:rsidP="00301308">
            <w:pPr>
              <w:jc w:val="both"/>
              <w:rPr>
                <w:rFonts w:ascii="Gill Sans MT" w:hAnsi="Gill Sans MT"/>
                <w:color w:val="000000" w:themeColor="text1"/>
                <w:sz w:val="22"/>
                <w:szCs w:val="22"/>
              </w:rPr>
            </w:pPr>
          </w:p>
          <w:p w14:paraId="2E5E48BE" w14:textId="53F5CE23" w:rsidR="008D7F66" w:rsidRDefault="00301308" w:rsidP="00301308">
            <w:pPr>
              <w:jc w:val="both"/>
              <w:rPr>
                <w:rFonts w:ascii="Gill Sans MT" w:hAnsi="Gill Sans MT"/>
                <w:color w:val="000000" w:themeColor="text1"/>
                <w:sz w:val="22"/>
                <w:szCs w:val="22"/>
              </w:rPr>
            </w:pPr>
            <w:r w:rsidRPr="00DD5C92">
              <w:rPr>
                <w:rFonts w:ascii="Gill Sans MT" w:hAnsi="Gill Sans MT"/>
                <w:color w:val="000000" w:themeColor="text1"/>
                <w:sz w:val="22"/>
                <w:szCs w:val="22"/>
              </w:rPr>
              <w:t xml:space="preserve">Religious education is well </w:t>
            </w:r>
            <w:r w:rsidR="00F21F22">
              <w:rPr>
                <w:rFonts w:ascii="Gill Sans MT" w:hAnsi="Gill Sans MT"/>
                <w:color w:val="000000" w:themeColor="text1"/>
                <w:sz w:val="22"/>
                <w:szCs w:val="22"/>
              </w:rPr>
              <w:t>le</w:t>
            </w:r>
            <w:r w:rsidRPr="00DD5C92">
              <w:rPr>
                <w:rFonts w:ascii="Gill Sans MT" w:hAnsi="Gill Sans MT"/>
                <w:color w:val="000000" w:themeColor="text1"/>
                <w:sz w:val="22"/>
                <w:szCs w:val="22"/>
              </w:rPr>
              <w:t>d and curriculum planning is effective. The RE lead</w:t>
            </w:r>
            <w:r w:rsidR="006B7E36">
              <w:rPr>
                <w:rFonts w:ascii="Gill Sans MT" w:hAnsi="Gill Sans MT"/>
                <w:color w:val="000000" w:themeColor="text1"/>
                <w:sz w:val="22"/>
                <w:szCs w:val="22"/>
              </w:rPr>
              <w:t>er</w:t>
            </w:r>
            <w:r w:rsidRPr="00DD5C92">
              <w:rPr>
                <w:rFonts w:ascii="Gill Sans MT" w:hAnsi="Gill Sans MT"/>
                <w:color w:val="000000" w:themeColor="text1"/>
                <w:sz w:val="22"/>
                <w:szCs w:val="22"/>
              </w:rPr>
              <w:t xml:space="preserve"> attends </w:t>
            </w:r>
            <w:r w:rsidR="006B7E36">
              <w:rPr>
                <w:rFonts w:ascii="Gill Sans MT" w:hAnsi="Gill Sans MT"/>
                <w:color w:val="000000" w:themeColor="text1"/>
                <w:sz w:val="22"/>
                <w:szCs w:val="22"/>
              </w:rPr>
              <w:t>d</w:t>
            </w:r>
            <w:r w:rsidRPr="00DD5C92">
              <w:rPr>
                <w:rFonts w:ascii="Gill Sans MT" w:hAnsi="Gill Sans MT"/>
                <w:color w:val="000000" w:themeColor="text1"/>
                <w:sz w:val="22"/>
                <w:szCs w:val="22"/>
              </w:rPr>
              <w:t xml:space="preserve">iocesan training and ensures that all teachers are aware of new pedagogies and good practice. Teachers use the </w:t>
            </w:r>
            <w:r w:rsidR="006B7E36">
              <w:rPr>
                <w:rFonts w:ascii="Gill Sans MT" w:hAnsi="Gill Sans MT"/>
                <w:color w:val="000000" w:themeColor="text1"/>
                <w:sz w:val="22"/>
                <w:szCs w:val="22"/>
              </w:rPr>
              <w:t>d</w:t>
            </w:r>
            <w:r w:rsidRPr="00DD5C92">
              <w:rPr>
                <w:rFonts w:ascii="Gill Sans MT" w:hAnsi="Gill Sans MT"/>
                <w:color w:val="000000" w:themeColor="text1"/>
                <w:sz w:val="22"/>
                <w:szCs w:val="22"/>
              </w:rPr>
              <w:t xml:space="preserve">iocesan schemes and resources well to enable pupils to have a deeper understanding of Christianity and </w:t>
            </w:r>
            <w:r w:rsidR="00F21F22">
              <w:rPr>
                <w:rFonts w:ascii="Gill Sans MT" w:hAnsi="Gill Sans MT"/>
                <w:color w:val="000000" w:themeColor="text1"/>
                <w:sz w:val="22"/>
                <w:szCs w:val="22"/>
              </w:rPr>
              <w:t xml:space="preserve">the major </w:t>
            </w:r>
            <w:r w:rsidRPr="00DD5C92">
              <w:rPr>
                <w:rFonts w:ascii="Gill Sans MT" w:hAnsi="Gill Sans MT"/>
                <w:color w:val="000000" w:themeColor="text1"/>
                <w:sz w:val="22"/>
                <w:szCs w:val="22"/>
              </w:rPr>
              <w:t>world faiths. In a strong Year 3 lesson</w:t>
            </w:r>
            <w:r w:rsidR="006B7E36">
              <w:rPr>
                <w:rFonts w:ascii="Gill Sans MT" w:hAnsi="Gill Sans MT"/>
                <w:color w:val="000000" w:themeColor="text1"/>
                <w:sz w:val="22"/>
                <w:szCs w:val="22"/>
              </w:rPr>
              <w:t>,</w:t>
            </w:r>
            <w:r w:rsidRPr="00DD5C92">
              <w:rPr>
                <w:rFonts w:ascii="Gill Sans MT" w:hAnsi="Gill Sans MT"/>
                <w:color w:val="000000" w:themeColor="text1"/>
                <w:sz w:val="22"/>
                <w:szCs w:val="22"/>
              </w:rPr>
              <w:t xml:space="preserve"> pupils were being skilfully taught to engaging critically with religious texts and stories at age appropriate levels. Likewise across the school, pupils </w:t>
            </w:r>
            <w:r w:rsidR="006B7E36">
              <w:rPr>
                <w:rFonts w:ascii="Gill Sans MT" w:hAnsi="Gill Sans MT"/>
                <w:color w:val="000000" w:themeColor="text1"/>
                <w:sz w:val="22"/>
                <w:szCs w:val="22"/>
              </w:rPr>
              <w:t>are</w:t>
            </w:r>
            <w:r w:rsidRPr="00DD5C92">
              <w:rPr>
                <w:rFonts w:ascii="Gill Sans MT" w:hAnsi="Gill Sans MT"/>
                <w:color w:val="000000" w:themeColor="text1"/>
                <w:sz w:val="22"/>
                <w:szCs w:val="22"/>
              </w:rPr>
              <w:t xml:space="preserve"> engaged in a variety of meaningful activities from role play to textual analysis.</w:t>
            </w:r>
            <w:r w:rsidR="00314B7A">
              <w:rPr>
                <w:rFonts w:ascii="Gill Sans MT" w:hAnsi="Gill Sans MT"/>
                <w:color w:val="000000" w:themeColor="text1"/>
                <w:sz w:val="22"/>
                <w:szCs w:val="22"/>
              </w:rPr>
              <w:t xml:space="preserve"> As a result</w:t>
            </w:r>
            <w:r w:rsidR="00E14918">
              <w:rPr>
                <w:rFonts w:ascii="Gill Sans MT" w:hAnsi="Gill Sans MT"/>
                <w:color w:val="000000" w:themeColor="text1"/>
                <w:sz w:val="22"/>
                <w:szCs w:val="22"/>
              </w:rPr>
              <w:t>,</w:t>
            </w:r>
            <w:r w:rsidR="00314B7A">
              <w:rPr>
                <w:rFonts w:ascii="Gill Sans MT" w:hAnsi="Gill Sans MT"/>
                <w:color w:val="000000" w:themeColor="text1"/>
                <w:sz w:val="22"/>
                <w:szCs w:val="22"/>
              </w:rPr>
              <w:t xml:space="preserve"> pupil</w:t>
            </w:r>
            <w:r w:rsidR="00E14918">
              <w:rPr>
                <w:rFonts w:ascii="Gill Sans MT" w:hAnsi="Gill Sans MT"/>
                <w:color w:val="000000" w:themeColor="text1"/>
                <w:sz w:val="22"/>
                <w:szCs w:val="22"/>
              </w:rPr>
              <w:t>s</w:t>
            </w:r>
            <w:r w:rsidR="00314B7A">
              <w:rPr>
                <w:rFonts w:ascii="Gill Sans MT" w:hAnsi="Gill Sans MT"/>
                <w:color w:val="000000" w:themeColor="text1"/>
                <w:sz w:val="22"/>
                <w:szCs w:val="22"/>
              </w:rPr>
              <w:t xml:space="preserve"> enjoy learning in RE. </w:t>
            </w:r>
          </w:p>
          <w:p w14:paraId="338117EC" w14:textId="00F5E5A2" w:rsidR="00B13BA9" w:rsidRPr="00B13BA9" w:rsidRDefault="00B13BA9" w:rsidP="00301308">
            <w:pPr>
              <w:jc w:val="both"/>
              <w:rPr>
                <w:rFonts w:ascii="Gill Sans MT" w:hAnsi="Gill Sans MT"/>
                <w:color w:val="000000" w:themeColor="text1"/>
                <w:sz w:val="22"/>
                <w:szCs w:val="22"/>
              </w:rPr>
            </w:pPr>
          </w:p>
        </w:tc>
      </w:tr>
      <w:tr w:rsidR="005D3D0F" w:rsidRPr="0092749A" w14:paraId="5CDB63EE" w14:textId="77777777" w:rsidTr="00FC2BC6">
        <w:trPr>
          <w:trHeight w:val="260"/>
        </w:trPr>
        <w:tc>
          <w:tcPr>
            <w:tcW w:w="10315" w:type="dxa"/>
            <w:gridSpan w:val="2"/>
            <w:tcMar>
              <w:top w:w="57" w:type="dxa"/>
              <w:left w:w="113" w:type="dxa"/>
              <w:bottom w:w="57" w:type="dxa"/>
              <w:right w:w="113" w:type="dxa"/>
            </w:tcMar>
          </w:tcPr>
          <w:p w14:paraId="4E04513D" w14:textId="5C75D027" w:rsidR="005D3D0F" w:rsidRPr="00DD5C92" w:rsidRDefault="005D3D0F" w:rsidP="00E34C48">
            <w:pPr>
              <w:rPr>
                <w:rFonts w:ascii="Gill Sans MT" w:hAnsi="Gill Sans MT" w:cs="Gill Sans"/>
                <w:b/>
                <w:sz w:val="22"/>
                <w:szCs w:val="22"/>
              </w:rPr>
            </w:pPr>
            <w:r w:rsidRPr="00DD5C92">
              <w:rPr>
                <w:b/>
                <w:noProof/>
                <w:sz w:val="22"/>
                <w:szCs w:val="22"/>
                <w:lang w:eastAsia="en-GB"/>
              </w:rPr>
              <w:lastRenderedPageBreak/>
              <w:drawing>
                <wp:anchor distT="0" distB="0" distL="114300" distR="114300" simplePos="0" relativeHeight="251660288" behindDoc="1" locked="0" layoutInCell="1" allowOverlap="1" wp14:anchorId="78A804A5" wp14:editId="1535926D">
                  <wp:simplePos x="0" y="0"/>
                  <wp:positionH relativeFrom="column">
                    <wp:posOffset>-26580</wp:posOffset>
                  </wp:positionH>
                  <wp:positionV relativeFrom="paragraph">
                    <wp:posOffset>363</wp:posOffset>
                  </wp:positionV>
                  <wp:extent cx="407670" cy="536575"/>
                  <wp:effectExtent l="0" t="0" r="0" b="0"/>
                  <wp:wrapTight wrapText="bothSides">
                    <wp:wrapPolygon edited="0">
                      <wp:start x="0" y="0"/>
                      <wp:lineTo x="0" y="20705"/>
                      <wp:lineTo x="20187" y="20705"/>
                      <wp:lineTo x="20187" y="0"/>
                      <wp:lineTo x="0" y="0"/>
                    </wp:wrapPolygon>
                  </wp:wrapTight>
                  <wp:docPr id="3" name="Picture 3"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 (002).jpg"/>
                          <pic:cNvPicPr/>
                        </pic:nvPicPr>
                        <pic:blipFill>
                          <a:blip r:embed="rId8"/>
                          <a:stretch>
                            <a:fillRect/>
                          </a:stretch>
                        </pic:blipFill>
                        <pic:spPr>
                          <a:xfrm>
                            <a:off x="0" y="0"/>
                            <a:ext cx="407670" cy="536575"/>
                          </a:xfrm>
                          <a:prstGeom prst="rect">
                            <a:avLst/>
                          </a:prstGeom>
                        </pic:spPr>
                      </pic:pic>
                    </a:graphicData>
                  </a:graphic>
                  <wp14:sizeRelH relativeFrom="margin">
                    <wp14:pctWidth>0</wp14:pctWidth>
                  </wp14:sizeRelH>
                  <wp14:sizeRelV relativeFrom="margin">
                    <wp14:pctHeight>0</wp14:pctHeight>
                  </wp14:sizeRelV>
                </wp:anchor>
              </w:drawing>
            </w:r>
            <w:r w:rsidR="00301308" w:rsidRPr="00DD5C92">
              <w:rPr>
                <w:rFonts w:ascii="Gill Sans MT" w:hAnsi="Gill Sans MT" w:cs="Gill Sans"/>
                <w:b/>
                <w:sz w:val="22"/>
                <w:szCs w:val="22"/>
              </w:rPr>
              <w:t>The effectiveness of RE</w:t>
            </w:r>
            <w:r w:rsidR="00FD60B0" w:rsidRPr="00DD5C92">
              <w:rPr>
                <w:rFonts w:ascii="Gill Sans MT" w:hAnsi="Gill Sans MT" w:cs="Gill Sans"/>
                <w:b/>
                <w:sz w:val="22"/>
                <w:szCs w:val="22"/>
              </w:rPr>
              <w:t xml:space="preserve"> is Good </w:t>
            </w:r>
          </w:p>
          <w:p w14:paraId="22AD1A84" w14:textId="77777777" w:rsidR="00301308" w:rsidRPr="00DD5C92" w:rsidRDefault="00301308" w:rsidP="00E34C48">
            <w:pPr>
              <w:rPr>
                <w:rFonts w:ascii="Gill Sans MT" w:hAnsi="Gill Sans MT" w:cs="Gill Sans"/>
                <w:b/>
                <w:sz w:val="22"/>
                <w:szCs w:val="22"/>
              </w:rPr>
            </w:pPr>
          </w:p>
          <w:p w14:paraId="77EB3923" w14:textId="7D8438F9" w:rsidR="005D3D0F" w:rsidRPr="00DD5C92" w:rsidRDefault="00301308" w:rsidP="00301308">
            <w:pPr>
              <w:jc w:val="both"/>
              <w:rPr>
                <w:rFonts w:ascii="Gill Sans MT" w:hAnsi="Gill Sans MT"/>
                <w:sz w:val="22"/>
                <w:szCs w:val="22"/>
              </w:rPr>
            </w:pPr>
            <w:r w:rsidRPr="00DD5C92">
              <w:rPr>
                <w:rFonts w:ascii="Gill Sans MT" w:hAnsi="Gill Sans MT"/>
                <w:sz w:val="22"/>
                <w:szCs w:val="22"/>
              </w:rPr>
              <w:t xml:space="preserve">RE </w:t>
            </w:r>
            <w:r w:rsidR="00E14918">
              <w:rPr>
                <w:rFonts w:ascii="Gill Sans MT" w:hAnsi="Gill Sans MT"/>
                <w:sz w:val="22"/>
                <w:szCs w:val="22"/>
              </w:rPr>
              <w:t>teaching is</w:t>
            </w:r>
            <w:r w:rsidRPr="00DD5C92">
              <w:rPr>
                <w:rFonts w:ascii="Gill Sans MT" w:hAnsi="Gill Sans MT"/>
                <w:sz w:val="22"/>
                <w:szCs w:val="22"/>
              </w:rPr>
              <w:t xml:space="preserve"> graded as good or better through the school’s monitoring process and this was verified at the inspection. The number of pupils working </w:t>
            </w:r>
            <w:r w:rsidR="00B13BA9">
              <w:rPr>
                <w:rFonts w:ascii="Gill Sans MT" w:hAnsi="Gill Sans MT"/>
                <w:sz w:val="22"/>
                <w:szCs w:val="22"/>
              </w:rPr>
              <w:t>at</w:t>
            </w:r>
            <w:r w:rsidRPr="00DD5C92">
              <w:rPr>
                <w:rFonts w:ascii="Gill Sans MT" w:hAnsi="Gill Sans MT"/>
                <w:sz w:val="22"/>
                <w:szCs w:val="22"/>
              </w:rPr>
              <w:t xml:space="preserve"> expected standards and at greater depth has improved</w:t>
            </w:r>
            <w:r w:rsidR="006B7E36">
              <w:rPr>
                <w:rFonts w:ascii="Gill Sans MT" w:hAnsi="Gill Sans MT"/>
                <w:sz w:val="22"/>
                <w:szCs w:val="22"/>
              </w:rPr>
              <w:t xml:space="preserve"> since the </w:t>
            </w:r>
            <w:r w:rsidR="00F21F22">
              <w:rPr>
                <w:rFonts w:ascii="Gill Sans MT" w:hAnsi="Gill Sans MT"/>
                <w:sz w:val="22"/>
                <w:szCs w:val="22"/>
              </w:rPr>
              <w:t>previous</w:t>
            </w:r>
            <w:r w:rsidR="006B7E36">
              <w:rPr>
                <w:rFonts w:ascii="Gill Sans MT" w:hAnsi="Gill Sans MT"/>
                <w:sz w:val="22"/>
                <w:szCs w:val="22"/>
              </w:rPr>
              <w:t xml:space="preserve"> denominational inspection,</w:t>
            </w:r>
            <w:r w:rsidRPr="00DD5C92">
              <w:rPr>
                <w:rFonts w:ascii="Gill Sans MT" w:hAnsi="Gill Sans MT"/>
                <w:sz w:val="22"/>
                <w:szCs w:val="22"/>
              </w:rPr>
              <w:t xml:space="preserve"> and is broadly in line with national averages. SEND and disadvantaged pupils make progress in line with their peers. The school is refining its assessment of RE so that pupils can know if they are attaining and making progress in lessons and over</w:t>
            </w:r>
            <w:r w:rsidR="006B7E36">
              <w:rPr>
                <w:rFonts w:ascii="Gill Sans MT" w:hAnsi="Gill Sans MT"/>
                <w:sz w:val="22"/>
                <w:szCs w:val="22"/>
              </w:rPr>
              <w:t xml:space="preserve"> </w:t>
            </w:r>
            <w:r w:rsidRPr="00DD5C92">
              <w:rPr>
                <w:rFonts w:ascii="Gill Sans MT" w:hAnsi="Gill Sans MT"/>
                <w:sz w:val="22"/>
                <w:szCs w:val="22"/>
              </w:rPr>
              <w:t>time.</w:t>
            </w:r>
          </w:p>
          <w:p w14:paraId="49BC6E2C" w14:textId="0B549263" w:rsidR="005D3D0F" w:rsidRPr="00DD5C92" w:rsidRDefault="005D3D0F" w:rsidP="004C2CD8">
            <w:pPr>
              <w:rPr>
                <w:rFonts w:ascii="Gill Sans MT" w:hAnsi="Gill Sans MT" w:cs="Gill Sans"/>
                <w:i/>
                <w:color w:val="D3212A"/>
                <w:sz w:val="22"/>
                <w:szCs w:val="22"/>
              </w:rPr>
            </w:pPr>
          </w:p>
        </w:tc>
      </w:tr>
      <w:tr w:rsidR="00A5495E" w:rsidRPr="0092749A" w14:paraId="1A0CAED6" w14:textId="77777777" w:rsidTr="00FC2BC6">
        <w:trPr>
          <w:trHeight w:val="260"/>
        </w:trPr>
        <w:tc>
          <w:tcPr>
            <w:tcW w:w="6346" w:type="dxa"/>
            <w:tcMar>
              <w:top w:w="57" w:type="dxa"/>
              <w:left w:w="113" w:type="dxa"/>
              <w:bottom w:w="57" w:type="dxa"/>
              <w:right w:w="113" w:type="dxa"/>
            </w:tcMar>
          </w:tcPr>
          <w:p w14:paraId="3C65BFB8" w14:textId="3724415A" w:rsidR="009D1914" w:rsidRPr="0092749A" w:rsidRDefault="00301308" w:rsidP="00301308">
            <w:pPr>
              <w:rPr>
                <w:rFonts w:ascii="Gill Sans MT" w:hAnsi="Gill Sans MT" w:cs="Gill Sans"/>
                <w:sz w:val="22"/>
                <w:szCs w:val="22"/>
              </w:rPr>
            </w:pPr>
            <w:r>
              <w:rPr>
                <w:rFonts w:ascii="Gill Sans MT" w:hAnsi="Gill Sans MT" w:cs="Gill Sans"/>
                <w:sz w:val="22"/>
                <w:szCs w:val="22"/>
              </w:rPr>
              <w:t>Headteacher</w:t>
            </w:r>
          </w:p>
        </w:tc>
        <w:tc>
          <w:tcPr>
            <w:tcW w:w="3969" w:type="dxa"/>
            <w:tcMar>
              <w:top w:w="57" w:type="dxa"/>
              <w:left w:w="113" w:type="dxa"/>
              <w:bottom w:w="57" w:type="dxa"/>
              <w:right w:w="113" w:type="dxa"/>
            </w:tcMar>
          </w:tcPr>
          <w:p w14:paraId="1CE50C11" w14:textId="4F231088" w:rsidR="009D1914" w:rsidRPr="0092749A" w:rsidRDefault="00301308" w:rsidP="004C2CD8">
            <w:pPr>
              <w:rPr>
                <w:rFonts w:ascii="Gill Sans MT" w:hAnsi="Gill Sans MT" w:cs="Gill Sans"/>
                <w:sz w:val="22"/>
                <w:szCs w:val="22"/>
              </w:rPr>
            </w:pPr>
            <w:r w:rsidRPr="00301308">
              <w:rPr>
                <w:rFonts w:ascii="Gill Sans MT" w:hAnsi="Gill Sans MT" w:cs="Gill Sans"/>
                <w:sz w:val="22"/>
                <w:szCs w:val="22"/>
              </w:rPr>
              <w:t>Amanda McGarrigle</w:t>
            </w:r>
          </w:p>
        </w:tc>
      </w:tr>
      <w:tr w:rsidR="00A5495E" w:rsidRPr="0092749A" w14:paraId="43A7F201" w14:textId="77777777" w:rsidTr="00FC2BC6">
        <w:trPr>
          <w:trHeight w:val="20"/>
        </w:trPr>
        <w:tc>
          <w:tcPr>
            <w:tcW w:w="6346" w:type="dxa"/>
            <w:tcMar>
              <w:top w:w="57" w:type="dxa"/>
              <w:left w:w="113" w:type="dxa"/>
              <w:bottom w:w="57" w:type="dxa"/>
              <w:right w:w="113" w:type="dxa"/>
            </w:tcMar>
          </w:tcPr>
          <w:p w14:paraId="6EA89FAD" w14:textId="0178B275"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3969" w:type="dxa"/>
            <w:tcMar>
              <w:top w:w="57" w:type="dxa"/>
              <w:left w:w="113" w:type="dxa"/>
              <w:bottom w:w="57" w:type="dxa"/>
              <w:right w:w="113" w:type="dxa"/>
            </w:tcMar>
          </w:tcPr>
          <w:p w14:paraId="739C063B" w14:textId="56259EC8" w:rsidR="009D1914" w:rsidRPr="0092749A" w:rsidRDefault="00301308" w:rsidP="004C2CD8">
            <w:pPr>
              <w:rPr>
                <w:rFonts w:ascii="Gill Sans MT" w:hAnsi="Gill Sans MT" w:cs="Gill Sans"/>
                <w:sz w:val="22"/>
                <w:szCs w:val="22"/>
              </w:rPr>
            </w:pPr>
            <w:r>
              <w:rPr>
                <w:rFonts w:ascii="Gill Sans MT" w:hAnsi="Gill Sans MT" w:cs="Gill Sans"/>
                <w:sz w:val="22"/>
                <w:szCs w:val="22"/>
              </w:rPr>
              <w:t>Patrick Boughton-Reynolds 897</w:t>
            </w:r>
          </w:p>
        </w:tc>
      </w:tr>
    </w:tbl>
    <w:p w14:paraId="6BF1BEE3" w14:textId="30669CCE" w:rsidR="004C2CD8" w:rsidRDefault="004C2CD8">
      <w:pPr>
        <w:rPr>
          <w:rFonts w:ascii="Gill Sans MT" w:hAnsi="Gill Sans MT" w:cs="Gill Sans"/>
          <w:sz w:val="22"/>
          <w:szCs w:val="22"/>
        </w:rPr>
      </w:pPr>
    </w:p>
    <w:p w14:paraId="20AE0A45" w14:textId="77777777" w:rsidR="007214E7" w:rsidRPr="003D3308" w:rsidRDefault="007214E7">
      <w:pPr>
        <w:rPr>
          <w:rFonts w:ascii="Gill Sans MT" w:hAnsi="Gill Sans MT" w:cs="Gill Sans"/>
          <w:sz w:val="22"/>
          <w:szCs w:val="22"/>
        </w:rPr>
      </w:pPr>
    </w:p>
    <w:sectPr w:rsidR="007214E7" w:rsidRPr="003D3308" w:rsidSect="0092749A">
      <w:headerReference w:type="even" r:id="rId9"/>
      <w:headerReference w:type="default" r:id="rId10"/>
      <w:footerReference w:type="even" r:id="rId11"/>
      <w:footerReference w:type="default" r:id="rId12"/>
      <w:headerReference w:type="first" r:id="rId13"/>
      <w:footerReference w:type="first" r:id="rId14"/>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469D7" w14:textId="77777777" w:rsidR="00EF556D" w:rsidRDefault="00EF556D" w:rsidP="005354C5">
      <w:r>
        <w:separator/>
      </w:r>
    </w:p>
  </w:endnote>
  <w:endnote w:type="continuationSeparator" w:id="0">
    <w:p w14:paraId="29880043" w14:textId="77777777" w:rsidR="00EF556D" w:rsidRDefault="00EF556D"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Gill Sans MT">
    <w:altName w:val="Gill Sans"/>
    <w:panose1 w:val="020B0502020104020203"/>
    <w:charset w:val="00"/>
    <w:family w:val="swiss"/>
    <w:pitch w:val="variable"/>
    <w:sig w:usb0="00000007" w:usb1="00000000" w:usb2="00000000" w:usb3="00000000" w:csb0="00000003" w:csb1="00000000"/>
  </w:font>
  <w:font w:name="Gill Sans">
    <w:altName w:val="Segoe UI"/>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3FE46" w14:textId="77777777" w:rsidR="00BC161E" w:rsidRDefault="00BC1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40A7" w14:textId="58BB24A1" w:rsidR="00BC161E" w:rsidRPr="0038123B" w:rsidRDefault="00BC161E"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the Promotion of Education 2019 // Updated October 2019</w:t>
    </w:r>
    <w:r w:rsidRPr="00BE184B">
      <w:rPr>
        <w:rFonts w:ascii="Gill Sans MT" w:hAnsi="Gill Sans MT" w:cs="Times New Roman"/>
        <w:noProof/>
        <w:color w:val="00257A"/>
        <w:sz w:val="16"/>
        <w:szCs w:val="16"/>
        <w:lang w:eastAsia="en-GB"/>
      </w:rPr>
      <w:t xml:space="preserve"> </w:t>
    </w:r>
  </w:p>
  <w:p w14:paraId="27F84D62" w14:textId="2C0C4DA3" w:rsidR="00BC161E" w:rsidRPr="00BB4855" w:rsidRDefault="00BC161E" w:rsidP="00BB48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EA08" w14:textId="351A5D1D" w:rsidR="00BC161E" w:rsidRPr="0038123B" w:rsidRDefault="00BC161E"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F57900">
      <w:rPr>
        <w:rFonts w:ascii="Gill Sans MT" w:hAnsi="Gill Sans MT" w:cs="Times New Roman"/>
        <w:noProof/>
        <w:color w:val="004BFF"/>
        <w:sz w:val="16"/>
        <w:szCs w:val="16"/>
        <w:lang w:eastAsia="en-GB"/>
      </w:rPr>
      <w:t xml:space="preserve">Updated August 2019 </w:t>
    </w:r>
  </w:p>
  <w:p w14:paraId="101D76F6" w14:textId="62AD65E9" w:rsidR="00BC161E" w:rsidRPr="00631CB2" w:rsidRDefault="00BC161E"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3A630" w14:textId="77777777" w:rsidR="00EF556D" w:rsidRDefault="00EF556D" w:rsidP="005354C5">
      <w:r>
        <w:separator/>
      </w:r>
    </w:p>
  </w:footnote>
  <w:footnote w:type="continuationSeparator" w:id="0">
    <w:p w14:paraId="0F23A413" w14:textId="77777777" w:rsidR="00EF556D" w:rsidRDefault="00EF556D"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57EFE" w14:textId="26F178DE" w:rsidR="00BC161E" w:rsidRDefault="0073144E">
    <w:pPr>
      <w:pStyle w:val="Header"/>
    </w:pPr>
    <w:sdt>
      <w:sdtPr>
        <w:id w:val="171999623"/>
        <w:placeholder>
          <w:docPart w:val="5BDF4F11AF436646B99B1585418E3B74"/>
        </w:placeholder>
        <w:temporary/>
        <w:showingPlcHdr/>
      </w:sdtPr>
      <w:sdtEndPr/>
      <w:sdtContent>
        <w:r w:rsidR="00BC161E">
          <w:t>[Type text]</w:t>
        </w:r>
      </w:sdtContent>
    </w:sdt>
    <w:r w:rsidR="00BC161E">
      <w:ptab w:relativeTo="margin" w:alignment="center" w:leader="none"/>
    </w:r>
    <w:sdt>
      <w:sdtPr>
        <w:id w:val="171999624"/>
        <w:placeholder>
          <w:docPart w:val="26AA9063A6219945975FD50BE0277784"/>
        </w:placeholder>
        <w:temporary/>
        <w:showingPlcHdr/>
      </w:sdtPr>
      <w:sdtEndPr/>
      <w:sdtContent>
        <w:r w:rsidR="00BC161E">
          <w:t>[Type text]</w:t>
        </w:r>
      </w:sdtContent>
    </w:sdt>
    <w:r w:rsidR="00BC161E">
      <w:ptab w:relativeTo="margin" w:alignment="right" w:leader="none"/>
    </w:r>
    <w:sdt>
      <w:sdtPr>
        <w:id w:val="171999625"/>
        <w:placeholder>
          <w:docPart w:val="16FDB9E9EF99AD4ABEE08EC05A98EBF6"/>
        </w:placeholder>
        <w:temporary/>
        <w:showingPlcHdr/>
      </w:sdtPr>
      <w:sdtEndPr/>
      <w:sdtContent>
        <w:r w:rsidR="00BC161E">
          <w:t>[Type text]</w:t>
        </w:r>
      </w:sdtContent>
    </w:sdt>
  </w:p>
  <w:p w14:paraId="6BF5C83D" w14:textId="77777777" w:rsidR="00BC161E" w:rsidRDefault="00BC1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DD662" w14:textId="18B693E0" w:rsidR="00BC161E" w:rsidRDefault="00BC16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049" w14:textId="4C67032B" w:rsidR="00BC161E" w:rsidRDefault="00BC161E">
    <w:pPr>
      <w:pStyle w:val="Header"/>
    </w:pPr>
    <w:r w:rsidRPr="005354C5">
      <w:rPr>
        <w:noProof/>
        <w:lang w:eastAsia="en-GB"/>
      </w:rPr>
      <w:drawing>
        <wp:anchor distT="0" distB="0" distL="114300" distR="114300" simplePos="0" relativeHeight="251663360" behindDoc="0" locked="0" layoutInCell="1" allowOverlap="1" wp14:anchorId="662A2602" wp14:editId="2EF8FE98">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618E2C24">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2BFD"/>
    <w:multiLevelType w:val="hybridMultilevel"/>
    <w:tmpl w:val="45728654"/>
    <w:lvl w:ilvl="0" w:tplc="E86AB636">
      <w:start w:val="1"/>
      <w:numFmt w:val="bullet"/>
      <w:lvlText w:val=""/>
      <w:lvlJc w:val="left"/>
      <w:pPr>
        <w:ind w:left="360" w:hanging="360"/>
      </w:pPr>
      <w:rPr>
        <w:rFonts w:ascii="Symbol" w:hAnsi="Symbol"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801027"/>
    <w:multiLevelType w:val="hybridMultilevel"/>
    <w:tmpl w:val="BF28E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130B8D"/>
    <w:multiLevelType w:val="hybridMultilevel"/>
    <w:tmpl w:val="EC2269DC"/>
    <w:lvl w:ilvl="0" w:tplc="A228766A">
      <w:start w:val="1"/>
      <w:numFmt w:val="bullet"/>
      <w:lvlText w:val=""/>
      <w:lvlJc w:val="left"/>
      <w:pPr>
        <w:ind w:left="360" w:hanging="360"/>
      </w:pPr>
      <w:rPr>
        <w:rFonts w:ascii="Symbol" w:hAnsi="Symbol" w:hint="default"/>
        <w:color w:val="000000" w:themeColor="text1"/>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EC5EF1"/>
    <w:multiLevelType w:val="hybridMultilevel"/>
    <w:tmpl w:val="37D0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81B3F"/>
    <w:multiLevelType w:val="hybridMultilevel"/>
    <w:tmpl w:val="EA660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5483B"/>
    <w:multiLevelType w:val="hybridMultilevel"/>
    <w:tmpl w:val="62968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8"/>
  </w:num>
  <w:num w:numId="3">
    <w:abstractNumId w:val="1"/>
  </w:num>
  <w:num w:numId="4">
    <w:abstractNumId w:val="10"/>
  </w:num>
  <w:num w:numId="5">
    <w:abstractNumId w:val="3"/>
  </w:num>
  <w:num w:numId="6">
    <w:abstractNumId w:val="6"/>
  </w:num>
  <w:num w:numId="7">
    <w:abstractNumId w:val="9"/>
  </w:num>
  <w:num w:numId="8">
    <w:abstractNumId w:val="5"/>
  </w:num>
  <w:num w:numId="9">
    <w:abstractNumId w:val="2"/>
  </w:num>
  <w:num w:numId="10">
    <w:abstractNumId w:val="7"/>
  </w:num>
  <w:num w:numId="11">
    <w:abstractNumId w:val="12"/>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C5"/>
    <w:rsid w:val="0000493A"/>
    <w:rsid w:val="00006CB3"/>
    <w:rsid w:val="00031C68"/>
    <w:rsid w:val="000361B1"/>
    <w:rsid w:val="00044D5F"/>
    <w:rsid w:val="00047E73"/>
    <w:rsid w:val="0006686B"/>
    <w:rsid w:val="000775F5"/>
    <w:rsid w:val="0008053A"/>
    <w:rsid w:val="00082B2F"/>
    <w:rsid w:val="000D2CB5"/>
    <w:rsid w:val="000E7B64"/>
    <w:rsid w:val="00103F8B"/>
    <w:rsid w:val="001440FA"/>
    <w:rsid w:val="001662CC"/>
    <w:rsid w:val="00183D73"/>
    <w:rsid w:val="001A0A35"/>
    <w:rsid w:val="001A7F64"/>
    <w:rsid w:val="001B0EF9"/>
    <w:rsid w:val="001B19EE"/>
    <w:rsid w:val="001C5CA5"/>
    <w:rsid w:val="001F1AE2"/>
    <w:rsid w:val="00200527"/>
    <w:rsid w:val="00206F85"/>
    <w:rsid w:val="00210C53"/>
    <w:rsid w:val="00211F55"/>
    <w:rsid w:val="0022101C"/>
    <w:rsid w:val="00232F2A"/>
    <w:rsid w:val="00233880"/>
    <w:rsid w:val="00235F81"/>
    <w:rsid w:val="00242BD1"/>
    <w:rsid w:val="00262868"/>
    <w:rsid w:val="002908BE"/>
    <w:rsid w:val="00293BEF"/>
    <w:rsid w:val="002971E3"/>
    <w:rsid w:val="002D2398"/>
    <w:rsid w:val="00301308"/>
    <w:rsid w:val="00314B7A"/>
    <w:rsid w:val="00315943"/>
    <w:rsid w:val="00326199"/>
    <w:rsid w:val="00347544"/>
    <w:rsid w:val="0035076F"/>
    <w:rsid w:val="00362219"/>
    <w:rsid w:val="00365DB6"/>
    <w:rsid w:val="00376F34"/>
    <w:rsid w:val="00387ACC"/>
    <w:rsid w:val="003978F6"/>
    <w:rsid w:val="003A2EC4"/>
    <w:rsid w:val="003C54C1"/>
    <w:rsid w:val="003D3308"/>
    <w:rsid w:val="003F36E5"/>
    <w:rsid w:val="003F4535"/>
    <w:rsid w:val="00413291"/>
    <w:rsid w:val="004171F6"/>
    <w:rsid w:val="004176FD"/>
    <w:rsid w:val="004353DF"/>
    <w:rsid w:val="00441766"/>
    <w:rsid w:val="004526C1"/>
    <w:rsid w:val="004540B6"/>
    <w:rsid w:val="004755E1"/>
    <w:rsid w:val="00495898"/>
    <w:rsid w:val="004B6E23"/>
    <w:rsid w:val="004C2CD8"/>
    <w:rsid w:val="004C55C9"/>
    <w:rsid w:val="00511122"/>
    <w:rsid w:val="00533AE1"/>
    <w:rsid w:val="005354C5"/>
    <w:rsid w:val="00536F8B"/>
    <w:rsid w:val="00566FA5"/>
    <w:rsid w:val="00572CB0"/>
    <w:rsid w:val="005A3A3C"/>
    <w:rsid w:val="005A5F8C"/>
    <w:rsid w:val="005C3FA9"/>
    <w:rsid w:val="005D3D0F"/>
    <w:rsid w:val="005D549E"/>
    <w:rsid w:val="005E61F5"/>
    <w:rsid w:val="005E6959"/>
    <w:rsid w:val="00601B2F"/>
    <w:rsid w:val="00602292"/>
    <w:rsid w:val="00602896"/>
    <w:rsid w:val="00604AC9"/>
    <w:rsid w:val="00605A04"/>
    <w:rsid w:val="00615B91"/>
    <w:rsid w:val="006207C1"/>
    <w:rsid w:val="00631CB2"/>
    <w:rsid w:val="00650DCE"/>
    <w:rsid w:val="00665501"/>
    <w:rsid w:val="006946E6"/>
    <w:rsid w:val="006A23EB"/>
    <w:rsid w:val="006A7B73"/>
    <w:rsid w:val="006B7453"/>
    <w:rsid w:val="006B7E36"/>
    <w:rsid w:val="006C23B6"/>
    <w:rsid w:val="006E16E3"/>
    <w:rsid w:val="006E7B8F"/>
    <w:rsid w:val="006E7C24"/>
    <w:rsid w:val="006F30E5"/>
    <w:rsid w:val="007214E7"/>
    <w:rsid w:val="007303D9"/>
    <w:rsid w:val="0073144E"/>
    <w:rsid w:val="007327CB"/>
    <w:rsid w:val="007355A6"/>
    <w:rsid w:val="00751261"/>
    <w:rsid w:val="00753603"/>
    <w:rsid w:val="00765A55"/>
    <w:rsid w:val="007A4754"/>
    <w:rsid w:val="007D4225"/>
    <w:rsid w:val="007E55D9"/>
    <w:rsid w:val="007F0EE5"/>
    <w:rsid w:val="007F58DE"/>
    <w:rsid w:val="00816B0D"/>
    <w:rsid w:val="00831CB9"/>
    <w:rsid w:val="00841C9F"/>
    <w:rsid w:val="0084266F"/>
    <w:rsid w:val="008708D2"/>
    <w:rsid w:val="00872D02"/>
    <w:rsid w:val="008834AB"/>
    <w:rsid w:val="00887DBD"/>
    <w:rsid w:val="008A2603"/>
    <w:rsid w:val="008A3962"/>
    <w:rsid w:val="008D3A23"/>
    <w:rsid w:val="008D7F66"/>
    <w:rsid w:val="008F44DC"/>
    <w:rsid w:val="00916C15"/>
    <w:rsid w:val="009258F1"/>
    <w:rsid w:val="0092749A"/>
    <w:rsid w:val="009514B0"/>
    <w:rsid w:val="009548E8"/>
    <w:rsid w:val="0095757B"/>
    <w:rsid w:val="00994498"/>
    <w:rsid w:val="009B1CEE"/>
    <w:rsid w:val="009C481C"/>
    <w:rsid w:val="009C600B"/>
    <w:rsid w:val="009D1914"/>
    <w:rsid w:val="009D42C0"/>
    <w:rsid w:val="009E3F68"/>
    <w:rsid w:val="00A152E6"/>
    <w:rsid w:val="00A1640C"/>
    <w:rsid w:val="00A1672D"/>
    <w:rsid w:val="00A21697"/>
    <w:rsid w:val="00A26C79"/>
    <w:rsid w:val="00A2755E"/>
    <w:rsid w:val="00A30AFE"/>
    <w:rsid w:val="00A35C5B"/>
    <w:rsid w:val="00A426E3"/>
    <w:rsid w:val="00A5148D"/>
    <w:rsid w:val="00A5495E"/>
    <w:rsid w:val="00A558B5"/>
    <w:rsid w:val="00A709F9"/>
    <w:rsid w:val="00A95535"/>
    <w:rsid w:val="00AA22FF"/>
    <w:rsid w:val="00AA501D"/>
    <w:rsid w:val="00AC3940"/>
    <w:rsid w:val="00AF306E"/>
    <w:rsid w:val="00B133AF"/>
    <w:rsid w:val="00B13BA9"/>
    <w:rsid w:val="00B17358"/>
    <w:rsid w:val="00B676B0"/>
    <w:rsid w:val="00B67E47"/>
    <w:rsid w:val="00B93348"/>
    <w:rsid w:val="00B942BD"/>
    <w:rsid w:val="00B96730"/>
    <w:rsid w:val="00BB4855"/>
    <w:rsid w:val="00BC161E"/>
    <w:rsid w:val="00BD4F40"/>
    <w:rsid w:val="00BF1A6C"/>
    <w:rsid w:val="00BF6831"/>
    <w:rsid w:val="00C2237F"/>
    <w:rsid w:val="00C2629A"/>
    <w:rsid w:val="00C26B47"/>
    <w:rsid w:val="00C27F54"/>
    <w:rsid w:val="00C432E9"/>
    <w:rsid w:val="00C539F5"/>
    <w:rsid w:val="00C67EC2"/>
    <w:rsid w:val="00C777A8"/>
    <w:rsid w:val="00CA7502"/>
    <w:rsid w:val="00CC0C2D"/>
    <w:rsid w:val="00CC27C8"/>
    <w:rsid w:val="00CC6D93"/>
    <w:rsid w:val="00CD1E1A"/>
    <w:rsid w:val="00CD2136"/>
    <w:rsid w:val="00CD6FAB"/>
    <w:rsid w:val="00D07F1B"/>
    <w:rsid w:val="00D12E34"/>
    <w:rsid w:val="00D20432"/>
    <w:rsid w:val="00D23441"/>
    <w:rsid w:val="00D33AE4"/>
    <w:rsid w:val="00D435F3"/>
    <w:rsid w:val="00D471F3"/>
    <w:rsid w:val="00D80D76"/>
    <w:rsid w:val="00DB5368"/>
    <w:rsid w:val="00DC6D40"/>
    <w:rsid w:val="00DD2F5F"/>
    <w:rsid w:val="00DD5C92"/>
    <w:rsid w:val="00DD7F65"/>
    <w:rsid w:val="00DE5952"/>
    <w:rsid w:val="00DF0E77"/>
    <w:rsid w:val="00DF61FF"/>
    <w:rsid w:val="00E02279"/>
    <w:rsid w:val="00E14918"/>
    <w:rsid w:val="00E20A4A"/>
    <w:rsid w:val="00E226FC"/>
    <w:rsid w:val="00E31BA4"/>
    <w:rsid w:val="00E34C48"/>
    <w:rsid w:val="00E53DB7"/>
    <w:rsid w:val="00E56E99"/>
    <w:rsid w:val="00E9462E"/>
    <w:rsid w:val="00E960FD"/>
    <w:rsid w:val="00EB4FAE"/>
    <w:rsid w:val="00ED18DE"/>
    <w:rsid w:val="00ED2A12"/>
    <w:rsid w:val="00ED5CDC"/>
    <w:rsid w:val="00EF556D"/>
    <w:rsid w:val="00F1454A"/>
    <w:rsid w:val="00F15967"/>
    <w:rsid w:val="00F21F22"/>
    <w:rsid w:val="00F26971"/>
    <w:rsid w:val="00F45D4C"/>
    <w:rsid w:val="00F4698F"/>
    <w:rsid w:val="00F525B1"/>
    <w:rsid w:val="00F57900"/>
    <w:rsid w:val="00F5792F"/>
    <w:rsid w:val="00F73707"/>
    <w:rsid w:val="00F7621C"/>
    <w:rsid w:val="00F9241A"/>
    <w:rsid w:val="00FA00AA"/>
    <w:rsid w:val="00FC2BC6"/>
    <w:rsid w:val="00FC7A68"/>
    <w:rsid w:val="00FD60B0"/>
    <w:rsid w:val="00FE107B"/>
    <w:rsid w:val="00FE26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E2CE68"/>
  <w14:defaultImageDpi w14:val="300"/>
  <w15:docId w15:val="{9E3A50D8-6F69-4DD7-B138-340700D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Gill Sans MT">
    <w:altName w:val="Gill Sans"/>
    <w:panose1 w:val="020B0502020104020203"/>
    <w:charset w:val="00"/>
    <w:family w:val="swiss"/>
    <w:pitch w:val="variable"/>
    <w:sig w:usb0="00000007" w:usb1="00000000" w:usb2="00000000" w:usb3="00000000" w:csb0="00000003" w:csb1="00000000"/>
  </w:font>
  <w:font w:name="Gill Sans">
    <w:altName w:val="Segoe UI"/>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B7C7D"/>
    <w:rsid w:val="000C0F55"/>
    <w:rsid w:val="001E0F78"/>
    <w:rsid w:val="00247BAD"/>
    <w:rsid w:val="002D08F9"/>
    <w:rsid w:val="003A176C"/>
    <w:rsid w:val="00433414"/>
    <w:rsid w:val="004772D2"/>
    <w:rsid w:val="004C29B6"/>
    <w:rsid w:val="00507857"/>
    <w:rsid w:val="005359F3"/>
    <w:rsid w:val="006420C9"/>
    <w:rsid w:val="00660C12"/>
    <w:rsid w:val="00670C19"/>
    <w:rsid w:val="00693356"/>
    <w:rsid w:val="006A30CE"/>
    <w:rsid w:val="007E593A"/>
    <w:rsid w:val="008015DE"/>
    <w:rsid w:val="008C31BA"/>
    <w:rsid w:val="00924EE6"/>
    <w:rsid w:val="009A34C6"/>
    <w:rsid w:val="00A01ABE"/>
    <w:rsid w:val="00A62398"/>
    <w:rsid w:val="00AF7C6F"/>
    <w:rsid w:val="00CC5A10"/>
    <w:rsid w:val="00D96D56"/>
    <w:rsid w:val="00DF7A60"/>
    <w:rsid w:val="00EA3D80"/>
    <w:rsid w:val="00EE221C"/>
    <w:rsid w:val="00EE3EF0"/>
    <w:rsid w:val="00F02FC9"/>
    <w:rsid w:val="00F812C0"/>
    <w:rsid w:val="00FD0120"/>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FECA9-0443-41CB-8E75-4A2ED3046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1492</Words>
  <Characters>8508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2020-03-27T15:55:00Z</cp:lastPrinted>
  <dcterms:created xsi:type="dcterms:W3CDTF">2020-03-30T12:01:00Z</dcterms:created>
  <dcterms:modified xsi:type="dcterms:W3CDTF">2020-03-30T12:01:00Z</dcterms:modified>
</cp:coreProperties>
</file>