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6ACDF" w14:textId="77777777" w:rsidR="009B1CEE" w:rsidRDefault="009B1CEE" w:rsidP="009B1CEE">
      <w:bookmarkStart w:id="0" w:name="_GoBack"/>
      <w:bookmarkEnd w:id="0"/>
    </w:p>
    <w:p w14:paraId="5C3920DE" w14:textId="77777777" w:rsidR="0008053A" w:rsidRDefault="0008053A" w:rsidP="009B1CEE">
      <w:pPr>
        <w:rPr>
          <w:rFonts w:ascii="Gill Sans MT" w:hAnsi="Gill Sans MT" w:cs="Gill Sans"/>
          <w:color w:val="00257A"/>
          <w:sz w:val="36"/>
          <w:szCs w:val="36"/>
        </w:rPr>
      </w:pPr>
    </w:p>
    <w:p w14:paraId="2250569E" w14:textId="7272A1B7" w:rsidR="00206F85" w:rsidRPr="002971E3" w:rsidRDefault="007327CB" w:rsidP="00631CB2">
      <w:pPr>
        <w:rPr>
          <w:rFonts w:ascii="Gill Sans MT" w:hAnsi="Gill Sans MT" w:cs="Gill Sans"/>
          <w:color w:val="00257A"/>
          <w:sz w:val="36"/>
          <w:szCs w:val="36"/>
        </w:rPr>
      </w:pPr>
      <w:r w:rsidRPr="00F7621C">
        <w:rPr>
          <w:rFonts w:ascii="Gill Sans MT" w:hAnsi="Gill Sans MT" w:cs="Gill Sans"/>
          <w:color w:val="00257A"/>
          <w:sz w:val="36"/>
          <w:szCs w:val="36"/>
        </w:rPr>
        <w:t>Statutory Inspection of Anglica</w:t>
      </w:r>
      <w:r w:rsidR="00631CB2">
        <w:rPr>
          <w:rFonts w:ascii="Gill Sans MT" w:hAnsi="Gill Sans MT" w:cs="Gill Sans"/>
          <w:color w:val="00257A"/>
          <w:sz w:val="36"/>
          <w:szCs w:val="36"/>
        </w:rPr>
        <w:t xml:space="preserve">n and Methodist Schools (SIAMS) </w:t>
      </w:r>
      <w:r w:rsidRPr="00F7621C">
        <w:rPr>
          <w:rFonts w:ascii="Gill Sans MT" w:hAnsi="Gill Sans MT" w:cs="Gill Sans"/>
          <w:color w:val="00257A"/>
          <w:sz w:val="36"/>
          <w:szCs w:val="36"/>
        </w:rPr>
        <w:t>Report</w:t>
      </w:r>
    </w:p>
    <w:tbl>
      <w:tblPr>
        <w:tblStyle w:val="TableGrid"/>
        <w:tblW w:w="0" w:type="auto"/>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113" w:type="dxa"/>
          <w:bottom w:w="57" w:type="dxa"/>
          <w:right w:w="113" w:type="dxa"/>
        </w:tblCellMar>
        <w:tblLook w:val="04A0" w:firstRow="1" w:lastRow="0" w:firstColumn="1" w:lastColumn="0" w:noHBand="0" w:noVBand="1"/>
      </w:tblPr>
      <w:tblGrid>
        <w:gridCol w:w="1556"/>
        <w:gridCol w:w="840"/>
        <w:gridCol w:w="1548"/>
        <w:gridCol w:w="1972"/>
        <w:gridCol w:w="989"/>
        <w:gridCol w:w="3512"/>
      </w:tblGrid>
      <w:tr w:rsidR="008A3962" w:rsidRPr="00F7621C" w14:paraId="7E28DEF0" w14:textId="77777777" w:rsidTr="00631CB2">
        <w:trPr>
          <w:trHeight w:val="113"/>
        </w:trPr>
        <w:tc>
          <w:tcPr>
            <w:tcW w:w="10490" w:type="dxa"/>
            <w:gridSpan w:val="6"/>
          </w:tcPr>
          <w:p w14:paraId="35F7CAB9" w14:textId="3CD1FAB6" w:rsidR="008A3962" w:rsidRPr="008A3962" w:rsidRDefault="005C6B51" w:rsidP="008A3962">
            <w:pPr>
              <w:jc w:val="center"/>
              <w:rPr>
                <w:rFonts w:ascii="Gill Sans MT" w:hAnsi="Gill Sans MT" w:cs="Gill Sans"/>
                <w:bCs/>
                <w:sz w:val="28"/>
                <w:szCs w:val="28"/>
              </w:rPr>
            </w:pPr>
            <w:r>
              <w:rPr>
                <w:rFonts w:ascii="Gill Sans MT" w:hAnsi="Gill Sans MT" w:cs="Gill Sans"/>
                <w:b/>
                <w:sz w:val="28"/>
                <w:szCs w:val="28"/>
              </w:rPr>
              <w:t>Keston Church of</w:t>
            </w:r>
            <w:r w:rsidR="00511C0F">
              <w:rPr>
                <w:rFonts w:ascii="Gill Sans MT" w:hAnsi="Gill Sans MT" w:cs="Gill Sans"/>
                <w:b/>
                <w:sz w:val="28"/>
                <w:szCs w:val="28"/>
              </w:rPr>
              <w:t xml:space="preserve"> England </w:t>
            </w:r>
            <w:r>
              <w:rPr>
                <w:rFonts w:ascii="Gill Sans MT" w:hAnsi="Gill Sans MT" w:cs="Gill Sans"/>
                <w:b/>
                <w:sz w:val="28"/>
                <w:szCs w:val="28"/>
              </w:rPr>
              <w:t>Primary School</w:t>
            </w:r>
          </w:p>
        </w:tc>
      </w:tr>
      <w:tr w:rsidR="00B17358" w:rsidRPr="0092749A" w14:paraId="275A00F5" w14:textId="77777777" w:rsidTr="00BB4855">
        <w:trPr>
          <w:trHeight w:val="113"/>
        </w:trPr>
        <w:tc>
          <w:tcPr>
            <w:tcW w:w="1560" w:type="dxa"/>
          </w:tcPr>
          <w:p w14:paraId="379CCD4A" w14:textId="2648DA68" w:rsidR="00B17358" w:rsidRPr="0092749A" w:rsidRDefault="005C3FA9" w:rsidP="007F58DE">
            <w:pPr>
              <w:rPr>
                <w:rFonts w:ascii="Gill Sans MT" w:hAnsi="Gill Sans MT" w:cs="Gill Sans"/>
                <w:color w:val="D3212A"/>
                <w:sz w:val="22"/>
                <w:szCs w:val="22"/>
              </w:rPr>
            </w:pPr>
            <w:r w:rsidRPr="0092749A">
              <w:rPr>
                <w:rFonts w:ascii="Gill Sans MT" w:hAnsi="Gill Sans MT" w:cs="Gill Sans"/>
                <w:b/>
                <w:sz w:val="22"/>
                <w:szCs w:val="22"/>
              </w:rPr>
              <w:t>Address</w:t>
            </w:r>
            <w:r w:rsidRPr="0092749A">
              <w:rPr>
                <w:rFonts w:ascii="Gill Sans MT" w:hAnsi="Gill Sans MT" w:cs="Gill Sans"/>
                <w:sz w:val="22"/>
                <w:szCs w:val="22"/>
              </w:rPr>
              <w:t xml:space="preserve"> </w:t>
            </w:r>
          </w:p>
        </w:tc>
        <w:tc>
          <w:tcPr>
            <w:tcW w:w="8930" w:type="dxa"/>
            <w:gridSpan w:val="5"/>
          </w:tcPr>
          <w:p w14:paraId="7EAF54ED" w14:textId="5481C8F6" w:rsidR="00B17358" w:rsidRPr="0092749A" w:rsidRDefault="005C6B51" w:rsidP="007F58DE">
            <w:pPr>
              <w:rPr>
                <w:rFonts w:ascii="Gill Sans MT" w:hAnsi="Gill Sans MT" w:cs="Gill Sans"/>
                <w:color w:val="D3212A"/>
                <w:sz w:val="22"/>
                <w:szCs w:val="22"/>
              </w:rPr>
            </w:pPr>
            <w:r>
              <w:rPr>
                <w:rFonts w:ascii="Gill Sans MT" w:hAnsi="Gill Sans MT" w:cs="Gill Sans"/>
                <w:sz w:val="22"/>
                <w:szCs w:val="22"/>
              </w:rPr>
              <w:t>Lakes Road, Keston, Bromley, BR2 6BN</w:t>
            </w:r>
          </w:p>
        </w:tc>
      </w:tr>
      <w:tr w:rsidR="00631CB2" w:rsidRPr="0092749A" w14:paraId="0FF24320" w14:textId="77777777" w:rsidTr="00BB4855">
        <w:trPr>
          <w:trHeight w:val="113"/>
        </w:trPr>
        <w:tc>
          <w:tcPr>
            <w:tcW w:w="2410" w:type="dxa"/>
            <w:gridSpan w:val="2"/>
          </w:tcPr>
          <w:p w14:paraId="58980CF9" w14:textId="77777777" w:rsidR="002971E3" w:rsidRPr="0092749A" w:rsidRDefault="002971E3" w:rsidP="00E34C48">
            <w:pPr>
              <w:rPr>
                <w:rFonts w:ascii="Gill Sans MT" w:hAnsi="Gill Sans MT" w:cs="Gill Sans"/>
                <w:b/>
                <w:sz w:val="22"/>
                <w:szCs w:val="22"/>
              </w:rPr>
            </w:pPr>
            <w:r w:rsidRPr="0092749A">
              <w:rPr>
                <w:rFonts w:ascii="Gill Sans MT" w:hAnsi="Gill Sans MT" w:cs="Gill Sans"/>
                <w:b/>
                <w:sz w:val="22"/>
                <w:szCs w:val="22"/>
              </w:rPr>
              <w:t>Date of inspection</w:t>
            </w:r>
          </w:p>
        </w:tc>
        <w:tc>
          <w:tcPr>
            <w:tcW w:w="1559" w:type="dxa"/>
          </w:tcPr>
          <w:p w14:paraId="706DAC14" w14:textId="4E46343C" w:rsidR="002971E3" w:rsidRPr="0092749A" w:rsidRDefault="005C6B51" w:rsidP="007F58DE">
            <w:pPr>
              <w:rPr>
                <w:rFonts w:ascii="Gill Sans MT" w:hAnsi="Gill Sans MT" w:cs="Gill Sans"/>
                <w:color w:val="D3212A"/>
                <w:sz w:val="22"/>
                <w:szCs w:val="22"/>
              </w:rPr>
            </w:pPr>
            <w:r>
              <w:rPr>
                <w:rFonts w:ascii="Gill Sans MT" w:hAnsi="Gill Sans MT" w:cs="Gill Sans"/>
                <w:sz w:val="22"/>
                <w:szCs w:val="22"/>
              </w:rPr>
              <w:t>18 June 2019</w:t>
            </w:r>
          </w:p>
        </w:tc>
        <w:tc>
          <w:tcPr>
            <w:tcW w:w="1985" w:type="dxa"/>
          </w:tcPr>
          <w:p w14:paraId="3A6F6238" w14:textId="169D7EFA" w:rsidR="002971E3" w:rsidRPr="0092749A" w:rsidRDefault="002971E3" w:rsidP="007F58DE">
            <w:pPr>
              <w:rPr>
                <w:rFonts w:ascii="Gill Sans MT" w:hAnsi="Gill Sans MT" w:cs="Gill Sans"/>
                <w:b/>
                <w:i/>
                <w:color w:val="D3212A"/>
                <w:sz w:val="22"/>
                <w:szCs w:val="22"/>
              </w:rPr>
            </w:pPr>
            <w:r w:rsidRPr="0092749A">
              <w:rPr>
                <w:rFonts w:ascii="Gill Sans MT" w:hAnsi="Gill Sans MT" w:cs="Gill Sans"/>
                <w:b/>
                <w:bCs/>
                <w:sz w:val="22"/>
                <w:szCs w:val="22"/>
              </w:rPr>
              <w:t>Status of school</w:t>
            </w:r>
          </w:p>
        </w:tc>
        <w:tc>
          <w:tcPr>
            <w:tcW w:w="4536" w:type="dxa"/>
            <w:gridSpan w:val="2"/>
          </w:tcPr>
          <w:p w14:paraId="2F2740EB" w14:textId="7292409F" w:rsidR="002971E3" w:rsidRPr="005C6B51" w:rsidRDefault="005C6B51" w:rsidP="007F58DE">
            <w:pPr>
              <w:rPr>
                <w:rFonts w:ascii="Gill Sans MT" w:hAnsi="Gill Sans MT" w:cs="Gill Sans"/>
                <w:sz w:val="22"/>
                <w:szCs w:val="22"/>
              </w:rPr>
            </w:pPr>
            <w:r w:rsidRPr="005C6B51">
              <w:rPr>
                <w:rFonts w:ascii="Gill Sans MT" w:hAnsi="Gill Sans MT" w:cs="Gill Sans"/>
                <w:sz w:val="22"/>
                <w:szCs w:val="22"/>
              </w:rPr>
              <w:t xml:space="preserve">Primary academy, VC equivalent </w:t>
            </w:r>
            <w:r w:rsidR="002971E3" w:rsidRPr="005C6B51">
              <w:rPr>
                <w:rFonts w:ascii="Gill Sans MT" w:hAnsi="Gill Sans MT" w:cs="Gill Sans"/>
                <w:sz w:val="22"/>
                <w:szCs w:val="22"/>
              </w:rPr>
              <w:t xml:space="preserve"> </w:t>
            </w:r>
          </w:p>
        </w:tc>
      </w:tr>
      <w:tr w:rsidR="00631CB2" w:rsidRPr="0092749A" w14:paraId="541B6B3D" w14:textId="77777777" w:rsidTr="008B0F82">
        <w:trPr>
          <w:trHeight w:val="308"/>
        </w:trPr>
        <w:tc>
          <w:tcPr>
            <w:tcW w:w="2410" w:type="dxa"/>
            <w:gridSpan w:val="2"/>
          </w:tcPr>
          <w:p w14:paraId="35A72B53" w14:textId="6F2F8D04" w:rsidR="006E7B8F" w:rsidRPr="005C6B51" w:rsidRDefault="005C6B51" w:rsidP="007F58DE">
            <w:pPr>
              <w:rPr>
                <w:rFonts w:ascii="Gill Sans MT" w:hAnsi="Gill Sans MT" w:cs="Gill Sans"/>
                <w:b/>
                <w:sz w:val="22"/>
                <w:szCs w:val="22"/>
              </w:rPr>
            </w:pPr>
            <w:r>
              <w:rPr>
                <w:rFonts w:ascii="Gill Sans MT" w:hAnsi="Gill Sans MT" w:cs="Gill Sans"/>
                <w:b/>
                <w:sz w:val="22"/>
                <w:szCs w:val="22"/>
              </w:rPr>
              <w:t xml:space="preserve">Diocese </w:t>
            </w:r>
            <w:r w:rsidR="009E3F68" w:rsidRPr="0092749A">
              <w:rPr>
                <w:rFonts w:ascii="Gill Sans MT" w:hAnsi="Gill Sans MT" w:cs="Gill Sans"/>
                <w:b/>
                <w:sz w:val="22"/>
                <w:szCs w:val="22"/>
              </w:rPr>
              <w:t xml:space="preserve"> </w:t>
            </w:r>
          </w:p>
        </w:tc>
        <w:tc>
          <w:tcPr>
            <w:tcW w:w="3544" w:type="dxa"/>
            <w:gridSpan w:val="2"/>
          </w:tcPr>
          <w:p w14:paraId="6F67EFE7" w14:textId="33B974BE" w:rsidR="006E7B8F" w:rsidRPr="0092749A" w:rsidRDefault="005C6B51" w:rsidP="007F58DE">
            <w:pPr>
              <w:rPr>
                <w:rFonts w:ascii="Gill Sans MT" w:hAnsi="Gill Sans MT" w:cs="Gill Sans"/>
                <w:b/>
                <w:color w:val="D3212A"/>
                <w:sz w:val="22"/>
                <w:szCs w:val="22"/>
              </w:rPr>
            </w:pPr>
            <w:r>
              <w:rPr>
                <w:rFonts w:ascii="Gill Sans MT" w:hAnsi="Gill Sans MT" w:cs="Gill Sans"/>
                <w:sz w:val="22"/>
                <w:szCs w:val="22"/>
              </w:rPr>
              <w:t>Rochester</w:t>
            </w:r>
          </w:p>
        </w:tc>
        <w:tc>
          <w:tcPr>
            <w:tcW w:w="992" w:type="dxa"/>
          </w:tcPr>
          <w:p w14:paraId="016B5866" w14:textId="28FF892A" w:rsidR="006E7B8F" w:rsidRPr="0092749A" w:rsidRDefault="006E7B8F" w:rsidP="008A3962">
            <w:pPr>
              <w:jc w:val="center"/>
              <w:rPr>
                <w:rFonts w:ascii="Gill Sans MT" w:hAnsi="Gill Sans MT" w:cs="Gill Sans"/>
                <w:b/>
                <w:sz w:val="22"/>
                <w:szCs w:val="22"/>
              </w:rPr>
            </w:pPr>
            <w:r w:rsidRPr="0092749A">
              <w:rPr>
                <w:rFonts w:ascii="Gill Sans MT" w:hAnsi="Gill Sans MT" w:cs="Gill Sans"/>
                <w:b/>
                <w:sz w:val="22"/>
                <w:szCs w:val="22"/>
              </w:rPr>
              <w:t>URN</w:t>
            </w:r>
          </w:p>
        </w:tc>
        <w:tc>
          <w:tcPr>
            <w:tcW w:w="3544" w:type="dxa"/>
          </w:tcPr>
          <w:p w14:paraId="6935E83D" w14:textId="2532E193" w:rsidR="006E7B8F" w:rsidRPr="0092749A" w:rsidRDefault="005C6B51" w:rsidP="000D2CB5">
            <w:pPr>
              <w:spacing w:after="240"/>
              <w:rPr>
                <w:rFonts w:ascii="Gill Sans MT" w:hAnsi="Gill Sans MT" w:cs="Gill Sans"/>
                <w:b/>
                <w:sz w:val="22"/>
                <w:szCs w:val="22"/>
              </w:rPr>
            </w:pPr>
            <w:r>
              <w:rPr>
                <w:rFonts w:ascii="Gill Sans MT" w:hAnsi="Gill Sans MT" w:cs="Gill Sans"/>
                <w:sz w:val="22"/>
                <w:szCs w:val="22"/>
              </w:rPr>
              <w:t>101643</w:t>
            </w:r>
          </w:p>
        </w:tc>
      </w:tr>
    </w:tbl>
    <w:p w14:paraId="3F0E83A2" w14:textId="77777777" w:rsidR="006E7B8F" w:rsidRPr="0092749A" w:rsidRDefault="006E7B8F">
      <w:pPr>
        <w:rPr>
          <w:sz w:val="22"/>
          <w:szCs w:val="22"/>
        </w:rPr>
      </w:pPr>
    </w:p>
    <w:tbl>
      <w:tblPr>
        <w:tblStyle w:val="TableGrid"/>
        <w:tblW w:w="10490" w:type="dxa"/>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113" w:type="dxa"/>
          <w:bottom w:w="57" w:type="dxa"/>
          <w:right w:w="113" w:type="dxa"/>
        </w:tblCellMar>
        <w:tblLook w:val="04A0" w:firstRow="1" w:lastRow="0" w:firstColumn="1" w:lastColumn="0" w:noHBand="0" w:noVBand="1"/>
      </w:tblPr>
      <w:tblGrid>
        <w:gridCol w:w="1560"/>
        <w:gridCol w:w="6359"/>
        <w:gridCol w:w="870"/>
        <w:gridCol w:w="1701"/>
      </w:tblGrid>
      <w:tr w:rsidR="00E52879" w:rsidRPr="0092749A" w14:paraId="15413708" w14:textId="77777777" w:rsidTr="00E52879">
        <w:trPr>
          <w:trHeight w:val="113"/>
        </w:trPr>
        <w:tc>
          <w:tcPr>
            <w:tcW w:w="1560" w:type="dxa"/>
          </w:tcPr>
          <w:p w14:paraId="65F49262" w14:textId="77777777" w:rsidR="00E52879" w:rsidRPr="001C6569" w:rsidRDefault="00E52879" w:rsidP="00573AB6">
            <w:pPr>
              <w:jc w:val="both"/>
              <w:rPr>
                <w:rFonts w:ascii="Gill Sans MT" w:hAnsi="Gill Sans MT" w:cs="Gill Sans"/>
                <w:b/>
                <w:sz w:val="22"/>
                <w:szCs w:val="22"/>
              </w:rPr>
            </w:pPr>
            <w:r w:rsidRPr="001C6569">
              <w:rPr>
                <w:rFonts w:ascii="Gill Sans MT" w:hAnsi="Gill Sans MT" w:cs="Gill Sans"/>
                <w:b/>
                <w:sz w:val="22"/>
                <w:szCs w:val="22"/>
              </w:rPr>
              <w:t>Overall Judgement</w:t>
            </w:r>
          </w:p>
        </w:tc>
        <w:tc>
          <w:tcPr>
            <w:tcW w:w="6359" w:type="dxa"/>
          </w:tcPr>
          <w:p w14:paraId="72A0AA4A" w14:textId="77777777" w:rsidR="00E52879" w:rsidRPr="004F49B6" w:rsidRDefault="00E52879" w:rsidP="00573AB6">
            <w:pPr>
              <w:jc w:val="both"/>
              <w:rPr>
                <w:rFonts w:ascii="Gill Sans MT" w:hAnsi="Gill Sans MT" w:cs="Helvetica Neue"/>
                <w:b/>
                <w:sz w:val="22"/>
                <w:szCs w:val="22"/>
                <w:lang w:val="en-US"/>
              </w:rPr>
            </w:pPr>
            <w:r w:rsidRPr="004F49B6">
              <w:rPr>
                <w:rFonts w:ascii="Gill Sans MT" w:hAnsi="Gill Sans MT" w:cs="Helvetica Neue"/>
                <w:b/>
                <w:sz w:val="22"/>
                <w:szCs w:val="22"/>
                <w:lang w:val="en-US"/>
              </w:rPr>
              <w:t xml:space="preserve">How effective is the school’s distinctive Christian </w:t>
            </w:r>
            <w:proofErr w:type="gramStart"/>
            <w:r w:rsidRPr="004F49B6">
              <w:rPr>
                <w:rFonts w:ascii="Gill Sans MT" w:hAnsi="Gill Sans MT" w:cs="Helvetica Neue"/>
                <w:b/>
                <w:sz w:val="22"/>
                <w:szCs w:val="22"/>
                <w:lang w:val="en-US"/>
              </w:rPr>
              <w:t>vision,</w:t>
            </w:r>
            <w:proofErr w:type="gramEnd"/>
            <w:r w:rsidRPr="004F49B6">
              <w:rPr>
                <w:rFonts w:ascii="Gill Sans MT" w:hAnsi="Gill Sans MT" w:cs="Helvetica Neue"/>
                <w:b/>
                <w:sz w:val="22"/>
                <w:szCs w:val="22"/>
                <w:lang w:val="en-US"/>
              </w:rPr>
              <w:t xml:space="preserve"> </w:t>
            </w:r>
          </w:p>
          <w:p w14:paraId="18B1E048" w14:textId="77777777" w:rsidR="00E52879" w:rsidRPr="004F49B6" w:rsidRDefault="00E52879" w:rsidP="00573AB6">
            <w:pPr>
              <w:jc w:val="both"/>
              <w:rPr>
                <w:rFonts w:ascii="Gill Sans MT" w:hAnsi="Gill Sans MT" w:cs="Helvetica Neue"/>
                <w:b/>
                <w:sz w:val="22"/>
                <w:szCs w:val="22"/>
                <w:lang w:val="en-US"/>
              </w:rPr>
            </w:pPr>
            <w:r w:rsidRPr="004F49B6">
              <w:rPr>
                <w:rFonts w:ascii="Gill Sans MT" w:hAnsi="Gill Sans MT" w:cs="Helvetica Neue"/>
                <w:b/>
                <w:sz w:val="22"/>
                <w:szCs w:val="22"/>
                <w:lang w:val="en-US"/>
              </w:rPr>
              <w:t>established and promoted by leadership at all levels,</w:t>
            </w:r>
          </w:p>
          <w:p w14:paraId="7AF5E652" w14:textId="77777777" w:rsidR="00E52879" w:rsidRPr="0092749A" w:rsidRDefault="00E52879" w:rsidP="00573AB6">
            <w:pPr>
              <w:jc w:val="both"/>
              <w:rPr>
                <w:rFonts w:ascii="Gill Sans MT" w:hAnsi="Gill Sans MT" w:cs="Gill Sans"/>
                <w:b/>
                <w:color w:val="00257A"/>
                <w:sz w:val="22"/>
                <w:szCs w:val="22"/>
              </w:rPr>
            </w:pPr>
            <w:r w:rsidRPr="004F49B6">
              <w:rPr>
                <w:rFonts w:ascii="Gill Sans MT" w:hAnsi="Gill Sans MT" w:cs="Helvetica Neue"/>
                <w:b/>
                <w:sz w:val="22"/>
                <w:szCs w:val="22"/>
                <w:lang w:val="en-US"/>
              </w:rPr>
              <w:t>in enabling pupils and adults to flourish?</w:t>
            </w:r>
          </w:p>
        </w:tc>
        <w:tc>
          <w:tcPr>
            <w:tcW w:w="870" w:type="dxa"/>
          </w:tcPr>
          <w:p w14:paraId="4691D286" w14:textId="77777777" w:rsidR="00E52879" w:rsidRPr="001C6569" w:rsidRDefault="00E52879" w:rsidP="00573AB6">
            <w:pPr>
              <w:jc w:val="both"/>
              <w:rPr>
                <w:rFonts w:ascii="Gill Sans MT" w:hAnsi="Gill Sans MT" w:cs="Gill Sans"/>
                <w:b/>
                <w:sz w:val="22"/>
                <w:szCs w:val="22"/>
              </w:rPr>
            </w:pPr>
            <w:r w:rsidRPr="001C6569">
              <w:rPr>
                <w:rFonts w:ascii="Gill Sans MT" w:hAnsi="Gill Sans MT" w:cs="Gill Sans"/>
                <w:b/>
                <w:sz w:val="22"/>
                <w:szCs w:val="22"/>
              </w:rPr>
              <w:t>Grade</w:t>
            </w:r>
          </w:p>
        </w:tc>
        <w:tc>
          <w:tcPr>
            <w:tcW w:w="1701" w:type="dxa"/>
          </w:tcPr>
          <w:p w14:paraId="63462689" w14:textId="3A0724E8" w:rsidR="00E52879" w:rsidRPr="0092749A" w:rsidRDefault="00015AAD" w:rsidP="00573AB6">
            <w:pPr>
              <w:jc w:val="both"/>
              <w:rPr>
                <w:rFonts w:ascii="Gill Sans MT" w:hAnsi="Gill Sans MT" w:cs="Gill Sans"/>
                <w:b/>
                <w:sz w:val="22"/>
                <w:szCs w:val="22"/>
              </w:rPr>
            </w:pPr>
            <w:r>
              <w:rPr>
                <w:rFonts w:ascii="Gill Sans MT" w:hAnsi="Gill Sans MT" w:cs="Gill Sans"/>
                <w:b/>
                <w:sz w:val="22"/>
                <w:szCs w:val="22"/>
              </w:rPr>
              <w:t>Good</w:t>
            </w:r>
          </w:p>
        </w:tc>
      </w:tr>
      <w:tr w:rsidR="00E52879" w:rsidRPr="0092749A" w14:paraId="64B1F076" w14:textId="77777777" w:rsidTr="00E52879">
        <w:trPr>
          <w:trHeight w:val="113"/>
        </w:trPr>
        <w:tc>
          <w:tcPr>
            <w:tcW w:w="1560" w:type="dxa"/>
          </w:tcPr>
          <w:p w14:paraId="01E8D88B" w14:textId="77777777" w:rsidR="00E52879" w:rsidRPr="001C6569" w:rsidRDefault="00E52879" w:rsidP="00573AB6">
            <w:pPr>
              <w:jc w:val="both"/>
              <w:rPr>
                <w:rFonts w:ascii="Gill Sans MT" w:hAnsi="Gill Sans MT" w:cs="Gill Sans"/>
                <w:b/>
                <w:sz w:val="22"/>
                <w:szCs w:val="22"/>
              </w:rPr>
            </w:pPr>
            <w:r w:rsidRPr="001C6569">
              <w:rPr>
                <w:rFonts w:ascii="Gill Sans MT" w:hAnsi="Gill Sans MT" w:cs="Helvetica Neue"/>
                <w:b/>
                <w:sz w:val="22"/>
                <w:szCs w:val="22"/>
                <w:lang w:val="en-US"/>
              </w:rPr>
              <w:t>Additional Judgements</w:t>
            </w:r>
          </w:p>
        </w:tc>
        <w:tc>
          <w:tcPr>
            <w:tcW w:w="6359" w:type="dxa"/>
          </w:tcPr>
          <w:p w14:paraId="5CC80D88" w14:textId="77777777" w:rsidR="00E52879" w:rsidRPr="0092749A" w:rsidRDefault="00E52879" w:rsidP="00573AB6">
            <w:pPr>
              <w:jc w:val="both"/>
              <w:rPr>
                <w:rFonts w:ascii="Gill Sans MT" w:hAnsi="Gill Sans MT" w:cs="Gill Sans"/>
                <w:b/>
                <w:color w:val="00257A"/>
                <w:sz w:val="22"/>
                <w:szCs w:val="22"/>
              </w:rPr>
            </w:pPr>
            <w:r w:rsidRPr="0092749A">
              <w:rPr>
                <w:rFonts w:ascii="Gill Sans MT" w:hAnsi="Gill Sans MT" w:cs="Gill Sans"/>
                <w:b/>
                <w:bCs/>
                <w:sz w:val="22"/>
                <w:szCs w:val="22"/>
              </w:rPr>
              <w:t>The impact of collective worship</w:t>
            </w:r>
          </w:p>
        </w:tc>
        <w:tc>
          <w:tcPr>
            <w:tcW w:w="870" w:type="dxa"/>
          </w:tcPr>
          <w:p w14:paraId="01BC0DBA" w14:textId="77777777" w:rsidR="00E52879" w:rsidRPr="004F49B6" w:rsidRDefault="00E52879" w:rsidP="00573AB6">
            <w:pPr>
              <w:jc w:val="both"/>
              <w:rPr>
                <w:rFonts w:ascii="Gill Sans MT" w:hAnsi="Gill Sans MT" w:cs="Gill Sans"/>
                <w:b/>
                <w:color w:val="002060"/>
                <w:sz w:val="22"/>
                <w:szCs w:val="22"/>
              </w:rPr>
            </w:pPr>
            <w:r w:rsidRPr="001C6569">
              <w:rPr>
                <w:rFonts w:ascii="Gill Sans MT" w:hAnsi="Gill Sans MT" w:cs="Gill Sans"/>
                <w:b/>
                <w:sz w:val="22"/>
                <w:szCs w:val="22"/>
              </w:rPr>
              <w:t>Grade</w:t>
            </w:r>
          </w:p>
        </w:tc>
        <w:tc>
          <w:tcPr>
            <w:tcW w:w="1701" w:type="dxa"/>
          </w:tcPr>
          <w:p w14:paraId="26675198" w14:textId="61F7EF2B" w:rsidR="00E52879" w:rsidRPr="0092749A" w:rsidRDefault="00015AAD" w:rsidP="00573AB6">
            <w:pPr>
              <w:jc w:val="both"/>
              <w:rPr>
                <w:rFonts w:ascii="Gill Sans MT" w:hAnsi="Gill Sans MT" w:cs="Gill Sans"/>
                <w:b/>
                <w:sz w:val="22"/>
                <w:szCs w:val="22"/>
              </w:rPr>
            </w:pPr>
            <w:r>
              <w:rPr>
                <w:rFonts w:ascii="Gill Sans MT" w:hAnsi="Gill Sans MT" w:cs="Gill Sans"/>
                <w:b/>
                <w:sz w:val="22"/>
                <w:szCs w:val="22"/>
              </w:rPr>
              <w:t>Good</w:t>
            </w:r>
          </w:p>
        </w:tc>
      </w:tr>
    </w:tbl>
    <w:p w14:paraId="57013FAC" w14:textId="77777777" w:rsidR="00E52879" w:rsidRPr="0092749A" w:rsidRDefault="00E52879">
      <w:pPr>
        <w:rPr>
          <w:rFonts w:ascii="Gill Sans MT" w:hAnsi="Gill Sans MT" w:cs="Gill Sans"/>
          <w:color w:val="000000" w:themeColor="text1"/>
          <w:sz w:val="22"/>
          <w:szCs w:val="22"/>
        </w:rPr>
      </w:pPr>
    </w:p>
    <w:tbl>
      <w:tblPr>
        <w:tblStyle w:val="TableGrid"/>
        <w:tblW w:w="10490" w:type="dxa"/>
        <w:tblInd w:w="170" w:type="dxa"/>
        <w:tblCellMar>
          <w:top w:w="170" w:type="dxa"/>
          <w:left w:w="170" w:type="dxa"/>
          <w:bottom w:w="170" w:type="dxa"/>
          <w:right w:w="170" w:type="dxa"/>
        </w:tblCellMar>
        <w:tblLook w:val="04A0" w:firstRow="1" w:lastRow="0" w:firstColumn="1" w:lastColumn="0" w:noHBand="0" w:noVBand="1"/>
      </w:tblPr>
      <w:tblGrid>
        <w:gridCol w:w="10490"/>
      </w:tblGrid>
      <w:tr w:rsidR="00D471F3" w:rsidRPr="0092749A" w14:paraId="6600AB86" w14:textId="77777777" w:rsidTr="00DE6A2F">
        <w:trPr>
          <w:trHeight w:val="1622"/>
        </w:trPr>
        <w:tc>
          <w:tcPr>
            <w:tcW w:w="10490" w:type="dxa"/>
            <w:tcBorders>
              <w:top w:val="single" w:sz="4" w:space="0" w:color="auto"/>
            </w:tcBorders>
          </w:tcPr>
          <w:p w14:paraId="071F7627" w14:textId="77777777" w:rsidR="00E31BA4" w:rsidRDefault="00B942BD" w:rsidP="00015AAD">
            <w:pPr>
              <w:jc w:val="center"/>
              <w:outlineLvl w:val="4"/>
              <w:rPr>
                <w:rFonts w:ascii="Gill Sans MT" w:hAnsi="Gill Sans MT" w:cs="Gill Sans"/>
                <w:bCs/>
                <w:color w:val="D3212A"/>
                <w:sz w:val="22"/>
                <w:szCs w:val="22"/>
              </w:rPr>
            </w:pPr>
            <w:r w:rsidRPr="0092749A">
              <w:rPr>
                <w:rFonts w:ascii="Gill Sans MT" w:hAnsi="Gill Sans MT" w:cs="Gill Sans"/>
                <w:b/>
                <w:bCs/>
                <w:sz w:val="22"/>
                <w:szCs w:val="22"/>
              </w:rPr>
              <w:t>School context</w:t>
            </w:r>
            <w:r w:rsidR="00B17358" w:rsidRPr="0092749A">
              <w:rPr>
                <w:rFonts w:ascii="Gill Sans MT" w:hAnsi="Gill Sans MT" w:cs="Gill Sans"/>
                <w:b/>
                <w:bCs/>
                <w:sz w:val="22"/>
                <w:szCs w:val="22"/>
              </w:rPr>
              <w:t xml:space="preserve"> </w:t>
            </w:r>
          </w:p>
          <w:p w14:paraId="5C167E85" w14:textId="64E885FD" w:rsidR="00015AAD" w:rsidRPr="00955114" w:rsidRDefault="00015AAD" w:rsidP="006507A3">
            <w:pPr>
              <w:jc w:val="both"/>
              <w:outlineLvl w:val="4"/>
              <w:rPr>
                <w:rFonts w:ascii="Gill Sans MT" w:hAnsi="Gill Sans MT" w:cs="Gill Sans"/>
                <w:b/>
                <w:bCs/>
                <w:sz w:val="22"/>
                <w:szCs w:val="22"/>
              </w:rPr>
            </w:pPr>
            <w:r>
              <w:rPr>
                <w:rFonts w:ascii="Gill Sans MT" w:hAnsi="Gill Sans MT"/>
                <w:sz w:val="22"/>
                <w:szCs w:val="22"/>
              </w:rPr>
              <w:t xml:space="preserve">Keston </w:t>
            </w:r>
            <w:r w:rsidRPr="0047022C">
              <w:rPr>
                <w:rFonts w:ascii="Gill Sans MT" w:hAnsi="Gill Sans MT"/>
                <w:sz w:val="22"/>
                <w:szCs w:val="22"/>
              </w:rPr>
              <w:t>is a primary</w:t>
            </w:r>
            <w:r w:rsidR="00E037FA">
              <w:rPr>
                <w:rFonts w:ascii="Gill Sans MT" w:hAnsi="Gill Sans MT"/>
                <w:sz w:val="22"/>
                <w:szCs w:val="22"/>
              </w:rPr>
              <w:t xml:space="preserve"> school with 206</w:t>
            </w:r>
            <w:r>
              <w:rPr>
                <w:rFonts w:ascii="Gill Sans MT" w:hAnsi="Gill Sans MT"/>
                <w:sz w:val="22"/>
                <w:szCs w:val="22"/>
              </w:rPr>
              <w:t xml:space="preserve"> pupils</w:t>
            </w:r>
            <w:r w:rsidRPr="0047022C">
              <w:rPr>
                <w:rFonts w:ascii="Gill Sans MT" w:hAnsi="Gill Sans MT"/>
                <w:sz w:val="22"/>
                <w:szCs w:val="22"/>
              </w:rPr>
              <w:t xml:space="preserve"> on ro</w:t>
            </w:r>
            <w:r w:rsidR="00063001">
              <w:rPr>
                <w:rFonts w:ascii="Gill Sans MT" w:hAnsi="Gill Sans MT"/>
                <w:sz w:val="22"/>
                <w:szCs w:val="22"/>
              </w:rPr>
              <w:t xml:space="preserve">ll. </w:t>
            </w:r>
            <w:r>
              <w:rPr>
                <w:rFonts w:ascii="Gill Sans MT" w:hAnsi="Gill Sans MT"/>
                <w:sz w:val="22"/>
                <w:szCs w:val="22"/>
              </w:rPr>
              <w:t xml:space="preserve">The school has a very low </w:t>
            </w:r>
            <w:r w:rsidRPr="0047022C">
              <w:rPr>
                <w:rFonts w:ascii="Gill Sans MT" w:hAnsi="Gill Sans MT"/>
                <w:sz w:val="22"/>
                <w:szCs w:val="22"/>
              </w:rPr>
              <w:t>level of religious and cultural diversity and very few pupils speak Eng</w:t>
            </w:r>
            <w:r w:rsidR="00063001">
              <w:rPr>
                <w:rFonts w:ascii="Gill Sans MT" w:hAnsi="Gill Sans MT"/>
                <w:sz w:val="22"/>
                <w:szCs w:val="22"/>
              </w:rPr>
              <w:t xml:space="preserve">lish as an additional language. </w:t>
            </w:r>
            <w:r w:rsidRPr="0047022C">
              <w:rPr>
                <w:rFonts w:ascii="Gill Sans MT" w:hAnsi="Gill Sans MT"/>
                <w:sz w:val="22"/>
                <w:szCs w:val="22"/>
              </w:rPr>
              <w:t xml:space="preserve">The proportion of pupils who </w:t>
            </w:r>
            <w:proofErr w:type="gramStart"/>
            <w:r w:rsidRPr="0047022C">
              <w:rPr>
                <w:rFonts w:ascii="Gill Sans MT" w:hAnsi="Gill Sans MT"/>
                <w:sz w:val="22"/>
                <w:szCs w:val="22"/>
              </w:rPr>
              <w:t>are considered to be</w:t>
            </w:r>
            <w:proofErr w:type="gramEnd"/>
            <w:r w:rsidRPr="0047022C">
              <w:rPr>
                <w:rFonts w:ascii="Gill Sans MT" w:hAnsi="Gill Sans MT"/>
                <w:sz w:val="22"/>
                <w:szCs w:val="22"/>
              </w:rPr>
              <w:t xml:space="preserve"> disadvantaged is </w:t>
            </w:r>
            <w:r w:rsidR="006507A3">
              <w:rPr>
                <w:rFonts w:ascii="Gill Sans MT" w:hAnsi="Gill Sans MT"/>
                <w:sz w:val="22"/>
                <w:szCs w:val="22"/>
              </w:rPr>
              <w:t>below</w:t>
            </w:r>
            <w:r w:rsidRPr="0047022C">
              <w:rPr>
                <w:rFonts w:ascii="Gill Sans MT" w:hAnsi="Gill Sans MT"/>
                <w:sz w:val="22"/>
                <w:szCs w:val="22"/>
              </w:rPr>
              <w:t xml:space="preserve"> national averages. The proportion of pupils who have </w:t>
            </w:r>
            <w:r w:rsidR="00CB4079">
              <w:rPr>
                <w:rFonts w:ascii="Gill Sans MT" w:hAnsi="Gill Sans MT"/>
                <w:sz w:val="22"/>
                <w:szCs w:val="22"/>
              </w:rPr>
              <w:t>special needs and/or disabilities (</w:t>
            </w:r>
            <w:r w:rsidR="00511C0F">
              <w:rPr>
                <w:rFonts w:ascii="Gill Sans MT" w:hAnsi="Gill Sans MT"/>
                <w:sz w:val="22"/>
                <w:szCs w:val="22"/>
              </w:rPr>
              <w:t>SEND</w:t>
            </w:r>
            <w:r w:rsidR="00CB4079">
              <w:rPr>
                <w:rFonts w:ascii="Gill Sans MT" w:hAnsi="Gill Sans MT"/>
                <w:sz w:val="22"/>
                <w:szCs w:val="22"/>
              </w:rPr>
              <w:t>)</w:t>
            </w:r>
            <w:r w:rsidR="00511C0F">
              <w:rPr>
                <w:rFonts w:ascii="Gill Sans MT" w:hAnsi="Gill Sans MT"/>
                <w:sz w:val="22"/>
                <w:szCs w:val="22"/>
              </w:rPr>
              <w:t xml:space="preserve"> </w:t>
            </w:r>
            <w:r>
              <w:rPr>
                <w:rFonts w:ascii="Gill Sans MT" w:hAnsi="Gill Sans MT"/>
                <w:sz w:val="22"/>
                <w:szCs w:val="22"/>
              </w:rPr>
              <w:t xml:space="preserve">is </w:t>
            </w:r>
            <w:r w:rsidR="0044087F">
              <w:rPr>
                <w:rFonts w:ascii="Gill Sans MT" w:hAnsi="Gill Sans MT"/>
                <w:sz w:val="22"/>
                <w:szCs w:val="22"/>
              </w:rPr>
              <w:t>above</w:t>
            </w:r>
            <w:r w:rsidRPr="0047022C">
              <w:rPr>
                <w:rFonts w:ascii="Gill Sans MT" w:hAnsi="Gill Sans MT"/>
                <w:sz w:val="22"/>
                <w:szCs w:val="22"/>
              </w:rPr>
              <w:t xml:space="preserve"> national averages. </w:t>
            </w:r>
            <w:r>
              <w:rPr>
                <w:rFonts w:ascii="Gill Sans MT" w:hAnsi="Gill Sans MT"/>
                <w:sz w:val="22"/>
                <w:szCs w:val="22"/>
              </w:rPr>
              <w:t>The school is part of an academy trust pa</w:t>
            </w:r>
            <w:r w:rsidR="00063001">
              <w:rPr>
                <w:rFonts w:ascii="Gill Sans MT" w:hAnsi="Gill Sans MT"/>
                <w:sz w:val="22"/>
                <w:szCs w:val="22"/>
              </w:rPr>
              <w:t xml:space="preserve">rtnership (the Aquinas Trust). </w:t>
            </w:r>
            <w:r w:rsidR="00511C0F">
              <w:rPr>
                <w:rFonts w:ascii="Gill Sans MT" w:hAnsi="Gill Sans MT"/>
                <w:sz w:val="22"/>
                <w:szCs w:val="22"/>
              </w:rPr>
              <w:t>The h</w:t>
            </w:r>
            <w:r>
              <w:rPr>
                <w:rFonts w:ascii="Gill Sans MT" w:hAnsi="Gill Sans MT"/>
                <w:sz w:val="22"/>
                <w:szCs w:val="22"/>
              </w:rPr>
              <w:t>eadteacher is als</w:t>
            </w:r>
            <w:r w:rsidR="00063001">
              <w:rPr>
                <w:rFonts w:ascii="Gill Sans MT" w:hAnsi="Gill Sans MT"/>
                <w:sz w:val="22"/>
                <w:szCs w:val="22"/>
              </w:rPr>
              <w:t>o head of another local school.</w:t>
            </w:r>
            <w:r>
              <w:rPr>
                <w:rFonts w:ascii="Gill Sans MT" w:hAnsi="Gill Sans MT"/>
                <w:sz w:val="22"/>
                <w:szCs w:val="22"/>
              </w:rPr>
              <w:t xml:space="preserve"> </w:t>
            </w:r>
          </w:p>
        </w:tc>
      </w:tr>
      <w:tr w:rsidR="00DD7F65" w:rsidRPr="0092749A" w14:paraId="5E94B52B" w14:textId="77777777" w:rsidTr="009F612B">
        <w:trPr>
          <w:trHeight w:val="1058"/>
        </w:trPr>
        <w:tc>
          <w:tcPr>
            <w:tcW w:w="10490" w:type="dxa"/>
            <w:tcBorders>
              <w:top w:val="single" w:sz="4" w:space="0" w:color="auto"/>
            </w:tcBorders>
          </w:tcPr>
          <w:p w14:paraId="3D7BBC43" w14:textId="466270A8" w:rsidR="00B942BD" w:rsidRPr="0092749A" w:rsidRDefault="00B96730" w:rsidP="00E34C48">
            <w:pPr>
              <w:jc w:val="center"/>
              <w:outlineLvl w:val="4"/>
              <w:rPr>
                <w:rFonts w:ascii="Gill Sans MT" w:hAnsi="Gill Sans MT" w:cs="Gill Sans"/>
                <w:b/>
                <w:bCs/>
                <w:sz w:val="22"/>
                <w:szCs w:val="22"/>
              </w:rPr>
            </w:pPr>
            <w:r w:rsidRPr="0092749A">
              <w:rPr>
                <w:rFonts w:ascii="Gill Sans MT" w:hAnsi="Gill Sans MT" w:cs="Gill Sans"/>
                <w:b/>
                <w:bCs/>
                <w:sz w:val="22"/>
                <w:szCs w:val="22"/>
              </w:rPr>
              <w:t>The school’s Christian v</w:t>
            </w:r>
            <w:r w:rsidR="00B942BD" w:rsidRPr="0092749A">
              <w:rPr>
                <w:rFonts w:ascii="Gill Sans MT" w:hAnsi="Gill Sans MT" w:cs="Gill Sans"/>
                <w:b/>
                <w:bCs/>
                <w:sz w:val="22"/>
                <w:szCs w:val="22"/>
              </w:rPr>
              <w:t>ision</w:t>
            </w:r>
          </w:p>
          <w:p w14:paraId="4315A975" w14:textId="6FA45F1E" w:rsidR="00DE6A2F" w:rsidRDefault="00DE6A2F" w:rsidP="00DE6A2F">
            <w:pPr>
              <w:jc w:val="center"/>
              <w:rPr>
                <w:rFonts w:ascii="Gill Sans MT" w:hAnsi="Gill Sans MT" w:cs="Gill Sans"/>
                <w:bCs/>
                <w:sz w:val="22"/>
                <w:szCs w:val="22"/>
              </w:rPr>
            </w:pPr>
            <w:r>
              <w:rPr>
                <w:rFonts w:ascii="Gill Sans MT" w:hAnsi="Gill Sans MT" w:cs="Gill Sans"/>
                <w:bCs/>
                <w:sz w:val="22"/>
                <w:szCs w:val="22"/>
              </w:rPr>
              <w:t>‘In God’s hands, we love, learn and grow.’</w:t>
            </w:r>
          </w:p>
          <w:p w14:paraId="766367DE" w14:textId="1F59621D" w:rsidR="004244A6" w:rsidRPr="00972005" w:rsidRDefault="00972005" w:rsidP="00511C0F">
            <w:pPr>
              <w:jc w:val="both"/>
              <w:rPr>
                <w:rFonts w:ascii="Gill Sans MT" w:hAnsi="Gill Sans MT" w:cs="Gill Sans"/>
                <w:bCs/>
                <w:sz w:val="22"/>
                <w:szCs w:val="22"/>
              </w:rPr>
            </w:pPr>
            <w:r>
              <w:rPr>
                <w:rFonts w:ascii="Gill Sans MT" w:hAnsi="Gill Sans MT" w:cs="Gill Sans"/>
                <w:bCs/>
                <w:sz w:val="22"/>
                <w:szCs w:val="22"/>
              </w:rPr>
              <w:t>To provide all our children with knowledge, perseverance and the imagination to develop their God given talents, living out Christian values in order to live happy, ful</w:t>
            </w:r>
            <w:r w:rsidR="00063001">
              <w:rPr>
                <w:rFonts w:ascii="Gill Sans MT" w:hAnsi="Gill Sans MT" w:cs="Gill Sans"/>
                <w:bCs/>
                <w:sz w:val="22"/>
                <w:szCs w:val="22"/>
              </w:rPr>
              <w:t xml:space="preserve">filling and considerate lives. </w:t>
            </w:r>
            <w:r>
              <w:rPr>
                <w:rFonts w:ascii="Gill Sans MT" w:hAnsi="Gill Sans MT" w:cs="Gill Sans"/>
                <w:bCs/>
                <w:sz w:val="22"/>
                <w:szCs w:val="22"/>
              </w:rPr>
              <w:t xml:space="preserve">We uphold the right of every individual to learn, be valued and achieve their full academic potential.  </w:t>
            </w:r>
          </w:p>
        </w:tc>
      </w:tr>
      <w:tr w:rsidR="00495898" w:rsidRPr="0092749A" w14:paraId="105C0650" w14:textId="77777777" w:rsidTr="00E52879">
        <w:trPr>
          <w:trHeight w:val="113"/>
        </w:trPr>
        <w:tc>
          <w:tcPr>
            <w:tcW w:w="10490" w:type="dxa"/>
            <w:tcBorders>
              <w:top w:val="single" w:sz="4" w:space="0" w:color="auto"/>
            </w:tcBorders>
          </w:tcPr>
          <w:p w14:paraId="442FE7B8" w14:textId="0A5E71FB" w:rsidR="00F42CA6" w:rsidRDefault="004171F6" w:rsidP="009F612B">
            <w:pPr>
              <w:ind w:left="284"/>
              <w:jc w:val="center"/>
              <w:outlineLvl w:val="4"/>
              <w:rPr>
                <w:rFonts w:ascii="Gill Sans MT" w:hAnsi="Gill Sans MT" w:cs="Gill Sans"/>
                <w:b/>
                <w:bCs/>
                <w:sz w:val="22"/>
                <w:szCs w:val="22"/>
              </w:rPr>
            </w:pPr>
            <w:r w:rsidRPr="0092749A">
              <w:rPr>
                <w:rFonts w:ascii="Gill Sans MT" w:hAnsi="Gill Sans MT" w:cs="Gill Sans"/>
                <w:b/>
                <w:bCs/>
                <w:sz w:val="22"/>
                <w:szCs w:val="22"/>
              </w:rPr>
              <w:t>Key findings</w:t>
            </w:r>
          </w:p>
          <w:p w14:paraId="77FECC81" w14:textId="6F0B58CD" w:rsidR="00F42CA6" w:rsidRPr="009F612B" w:rsidRDefault="00F42CA6" w:rsidP="009F612B">
            <w:pPr>
              <w:pStyle w:val="ListParagraph"/>
              <w:numPr>
                <w:ilvl w:val="0"/>
                <w:numId w:val="13"/>
              </w:numPr>
              <w:ind w:left="284"/>
              <w:jc w:val="both"/>
              <w:outlineLvl w:val="4"/>
              <w:rPr>
                <w:rFonts w:ascii="Gill Sans MT" w:hAnsi="Gill Sans MT" w:cs="Gill Sans"/>
                <w:b/>
                <w:bCs/>
                <w:sz w:val="22"/>
                <w:szCs w:val="22"/>
              </w:rPr>
            </w:pPr>
            <w:r w:rsidRPr="00F42CA6">
              <w:rPr>
                <w:rFonts w:ascii="Gill Sans MT" w:hAnsi="Gill Sans MT"/>
                <w:color w:val="000000" w:themeColor="text1"/>
                <w:sz w:val="22"/>
                <w:szCs w:val="22"/>
              </w:rPr>
              <w:t xml:space="preserve">The Christian vision, with its associated Bible story on the parable of the mustard seed, is central to the creation of an engaging curriculum and the wide range of learning activities. As a result, pupils of all abilities achieve well. </w:t>
            </w:r>
          </w:p>
          <w:p w14:paraId="0317EB8F" w14:textId="77777777" w:rsidR="009F612B" w:rsidRPr="00F42CA6" w:rsidRDefault="009F612B" w:rsidP="009F612B">
            <w:pPr>
              <w:numPr>
                <w:ilvl w:val="0"/>
                <w:numId w:val="13"/>
              </w:numPr>
              <w:spacing w:before="100" w:beforeAutospacing="1" w:after="100" w:afterAutospacing="1"/>
              <w:ind w:left="284"/>
              <w:jc w:val="both"/>
              <w:rPr>
                <w:rFonts w:ascii="Gill Sans MT" w:hAnsi="Gill Sans MT"/>
                <w:color w:val="000000" w:themeColor="text1"/>
                <w:sz w:val="22"/>
                <w:szCs w:val="22"/>
              </w:rPr>
            </w:pPr>
            <w:r w:rsidRPr="00F42CA6">
              <w:rPr>
                <w:rFonts w:ascii="Gill Sans MT" w:hAnsi="Gill Sans MT"/>
                <w:color w:val="000000" w:themeColor="text1"/>
                <w:sz w:val="22"/>
                <w:szCs w:val="22"/>
              </w:rPr>
              <w:t xml:space="preserve">Effective collaborative partnerships with Aquinas trust and the other schools within the trust have enabled the school to review and develop its practice, enabling staff and pupils to flourish.  </w:t>
            </w:r>
            <w:r w:rsidRPr="00F42CA6">
              <w:rPr>
                <w:rFonts w:ascii="Gill Sans MT" w:hAnsi="Gill Sans MT"/>
                <w:b/>
                <w:bCs/>
                <w:color w:val="000000" w:themeColor="text1"/>
                <w:sz w:val="22"/>
                <w:szCs w:val="22"/>
              </w:rPr>
              <w:t> </w:t>
            </w:r>
            <w:r w:rsidRPr="00F42CA6">
              <w:rPr>
                <w:rFonts w:ascii="Gill Sans MT" w:hAnsi="Gill Sans MT"/>
                <w:color w:val="000000" w:themeColor="text1"/>
                <w:sz w:val="22"/>
                <w:szCs w:val="22"/>
              </w:rPr>
              <w:t xml:space="preserve">However, the school’s documentation does not fully reflect its Christian vision.  </w:t>
            </w:r>
          </w:p>
          <w:p w14:paraId="47B48D03" w14:textId="77777777" w:rsidR="009F612B" w:rsidRPr="00F42CA6" w:rsidRDefault="009F612B" w:rsidP="009F612B">
            <w:pPr>
              <w:numPr>
                <w:ilvl w:val="0"/>
                <w:numId w:val="13"/>
              </w:numPr>
              <w:spacing w:before="100" w:beforeAutospacing="1" w:after="100" w:afterAutospacing="1"/>
              <w:ind w:left="284"/>
              <w:jc w:val="both"/>
              <w:rPr>
                <w:rFonts w:ascii="Gill Sans MT" w:hAnsi="Gill Sans MT"/>
                <w:color w:val="000000" w:themeColor="text1"/>
                <w:sz w:val="22"/>
                <w:szCs w:val="22"/>
              </w:rPr>
            </w:pPr>
            <w:r w:rsidRPr="00F42CA6">
              <w:rPr>
                <w:rFonts w:ascii="Gill Sans MT" w:hAnsi="Gill Sans MT"/>
                <w:color w:val="000000" w:themeColor="text1"/>
                <w:sz w:val="22"/>
                <w:szCs w:val="22"/>
              </w:rPr>
              <w:t>Spiritual development is generally secure but opportunities for prayer are underdeveloped</w:t>
            </w:r>
          </w:p>
          <w:p w14:paraId="7492918B" w14:textId="014C5F46" w:rsidR="009F612B" w:rsidRPr="00F42CA6" w:rsidRDefault="009F612B" w:rsidP="009F612B">
            <w:pPr>
              <w:numPr>
                <w:ilvl w:val="0"/>
                <w:numId w:val="13"/>
              </w:numPr>
              <w:spacing w:before="100" w:beforeAutospacing="1" w:after="100" w:afterAutospacing="1"/>
              <w:ind w:left="284"/>
              <w:jc w:val="both"/>
              <w:rPr>
                <w:rFonts w:ascii="Gill Sans MT" w:hAnsi="Gill Sans MT"/>
                <w:color w:val="000000" w:themeColor="text1"/>
                <w:sz w:val="22"/>
                <w:szCs w:val="22"/>
              </w:rPr>
            </w:pPr>
            <w:r>
              <w:rPr>
                <w:rFonts w:ascii="Gill Sans MT" w:hAnsi="Gill Sans MT"/>
                <w:color w:val="000000" w:themeColor="text1"/>
                <w:sz w:val="22"/>
                <w:szCs w:val="22"/>
              </w:rPr>
              <w:t>The</w:t>
            </w:r>
            <w:r w:rsidRPr="00F42CA6">
              <w:rPr>
                <w:rFonts w:ascii="Gill Sans MT" w:hAnsi="Gill Sans MT"/>
                <w:color w:val="000000" w:themeColor="text1"/>
                <w:sz w:val="22"/>
                <w:szCs w:val="22"/>
              </w:rPr>
              <w:t xml:space="preserve"> </w:t>
            </w:r>
            <w:proofErr w:type="gramStart"/>
            <w:r w:rsidRPr="00F42CA6">
              <w:rPr>
                <w:rFonts w:ascii="Gill Sans MT" w:hAnsi="Gill Sans MT"/>
                <w:color w:val="000000" w:themeColor="text1"/>
                <w:sz w:val="22"/>
                <w:szCs w:val="22"/>
              </w:rPr>
              <w:t>high quality</w:t>
            </w:r>
            <w:proofErr w:type="gramEnd"/>
            <w:r w:rsidRPr="00F42CA6">
              <w:rPr>
                <w:rFonts w:ascii="Gill Sans MT" w:hAnsi="Gill Sans MT"/>
                <w:color w:val="000000" w:themeColor="text1"/>
                <w:sz w:val="22"/>
                <w:szCs w:val="22"/>
              </w:rPr>
              <w:t xml:space="preserve"> pastoral support that pupils, their families and staff receive</w:t>
            </w:r>
            <w:r>
              <w:rPr>
                <w:rFonts w:ascii="Gill Sans MT" w:hAnsi="Gill Sans MT"/>
                <w:color w:val="000000" w:themeColor="text1"/>
                <w:sz w:val="22"/>
                <w:szCs w:val="22"/>
              </w:rPr>
              <w:t xml:space="preserve"> evidence the vision</w:t>
            </w:r>
            <w:r w:rsidRPr="00F42CA6">
              <w:rPr>
                <w:rFonts w:ascii="Gill Sans MT" w:hAnsi="Gill Sans MT"/>
                <w:color w:val="000000" w:themeColor="text1"/>
                <w:sz w:val="22"/>
                <w:szCs w:val="22"/>
              </w:rPr>
              <w:t xml:space="preserve">. </w:t>
            </w:r>
          </w:p>
          <w:p w14:paraId="606B5300" w14:textId="1CF03148" w:rsidR="0092749A" w:rsidRPr="009F612B" w:rsidRDefault="009F612B" w:rsidP="009F612B">
            <w:pPr>
              <w:pStyle w:val="ListParagraph"/>
              <w:numPr>
                <w:ilvl w:val="0"/>
                <w:numId w:val="13"/>
              </w:numPr>
              <w:ind w:left="284"/>
              <w:jc w:val="both"/>
              <w:outlineLvl w:val="4"/>
              <w:rPr>
                <w:rFonts w:ascii="Gill Sans MT" w:hAnsi="Gill Sans MT" w:cs="Gill Sans"/>
                <w:b/>
                <w:bCs/>
                <w:sz w:val="22"/>
                <w:szCs w:val="22"/>
              </w:rPr>
            </w:pPr>
            <w:r w:rsidRPr="00F42CA6">
              <w:rPr>
                <w:rFonts w:ascii="Gill Sans MT" w:hAnsi="Gill Sans MT"/>
                <w:color w:val="000000" w:themeColor="text1"/>
                <w:sz w:val="22"/>
                <w:szCs w:val="22"/>
              </w:rPr>
              <w:t>Worship and RE support the school community in living out the chosen Christian values. This is particularly evident in the respectful, caring relationships throughout the school and how pupils support others. Pupils are articulate in discussions in RE and secure in their leadership of worship. However, not all themes and activities fully engage all pupils in worship and there is an absence of differentiation in the teaching of RE.</w:t>
            </w:r>
          </w:p>
        </w:tc>
      </w:tr>
      <w:tr w:rsidR="00DD7F65" w:rsidRPr="0092749A" w14:paraId="1F370B88" w14:textId="77777777" w:rsidTr="00E52879">
        <w:trPr>
          <w:trHeight w:val="1583"/>
        </w:trPr>
        <w:tc>
          <w:tcPr>
            <w:tcW w:w="10490" w:type="dxa"/>
          </w:tcPr>
          <w:p w14:paraId="1FF116EC" w14:textId="535E3E96" w:rsidR="00DD7F65" w:rsidRPr="0092749A" w:rsidRDefault="00EB4FAE" w:rsidP="00E34C48">
            <w:pPr>
              <w:jc w:val="center"/>
              <w:outlineLvl w:val="4"/>
              <w:rPr>
                <w:rFonts w:ascii="Gill Sans MT" w:hAnsi="Gill Sans MT" w:cs="Gill Sans"/>
                <w:b/>
                <w:bCs/>
                <w:sz w:val="22"/>
                <w:szCs w:val="22"/>
              </w:rPr>
            </w:pPr>
            <w:r w:rsidRPr="0092749A">
              <w:rPr>
                <w:rFonts w:ascii="Gill Sans MT" w:hAnsi="Gill Sans MT" w:cs="Gill Sans"/>
                <w:b/>
                <w:bCs/>
                <w:sz w:val="22"/>
                <w:szCs w:val="22"/>
              </w:rPr>
              <w:t xml:space="preserve">Areas </w:t>
            </w:r>
            <w:r w:rsidR="00FE2629" w:rsidRPr="0092749A">
              <w:rPr>
                <w:rFonts w:ascii="Gill Sans MT" w:hAnsi="Gill Sans MT" w:cs="Gill Sans"/>
                <w:b/>
                <w:bCs/>
                <w:sz w:val="22"/>
                <w:szCs w:val="22"/>
              </w:rPr>
              <w:t>for development</w:t>
            </w:r>
          </w:p>
          <w:p w14:paraId="17542DBE" w14:textId="037127C4" w:rsidR="00015AAD" w:rsidRPr="00015AAD" w:rsidRDefault="008B0F82" w:rsidP="00511C0F">
            <w:pPr>
              <w:pStyle w:val="ListParagraph"/>
              <w:numPr>
                <w:ilvl w:val="0"/>
                <w:numId w:val="11"/>
              </w:numPr>
              <w:ind w:left="303"/>
              <w:jc w:val="both"/>
              <w:rPr>
                <w:rFonts w:ascii="Gill Sans MT" w:hAnsi="Gill Sans MT"/>
                <w:sz w:val="22"/>
                <w:szCs w:val="22"/>
              </w:rPr>
            </w:pPr>
            <w:r>
              <w:rPr>
                <w:rFonts w:ascii="Gill Sans MT" w:hAnsi="Gill Sans MT"/>
                <w:sz w:val="22"/>
                <w:szCs w:val="22"/>
              </w:rPr>
              <w:t xml:space="preserve">Ensure that the school’s policies and </w:t>
            </w:r>
            <w:r w:rsidR="00DE75F6">
              <w:rPr>
                <w:rFonts w:ascii="Gill Sans MT" w:hAnsi="Gill Sans MT"/>
                <w:sz w:val="22"/>
                <w:szCs w:val="22"/>
              </w:rPr>
              <w:t>self-evaluation</w:t>
            </w:r>
            <w:r>
              <w:rPr>
                <w:rFonts w:ascii="Gill Sans MT" w:hAnsi="Gill Sans MT"/>
                <w:sz w:val="22"/>
                <w:szCs w:val="22"/>
              </w:rPr>
              <w:t xml:space="preserve"> documentation explicitly reference the distinctive Christian vision.</w:t>
            </w:r>
          </w:p>
          <w:p w14:paraId="136B87C0" w14:textId="25AD56F4" w:rsidR="00015AAD" w:rsidRPr="00015AAD" w:rsidRDefault="008B0F82" w:rsidP="00511C0F">
            <w:pPr>
              <w:pStyle w:val="ListParagraph"/>
              <w:numPr>
                <w:ilvl w:val="0"/>
                <w:numId w:val="11"/>
              </w:numPr>
              <w:ind w:left="303"/>
              <w:jc w:val="both"/>
              <w:rPr>
                <w:rFonts w:ascii="Gill Sans MT" w:hAnsi="Gill Sans MT"/>
                <w:sz w:val="22"/>
                <w:szCs w:val="22"/>
              </w:rPr>
            </w:pPr>
            <w:r>
              <w:rPr>
                <w:rFonts w:ascii="Gill Sans MT" w:hAnsi="Gill Sans MT"/>
                <w:sz w:val="22"/>
                <w:szCs w:val="22"/>
              </w:rPr>
              <w:t xml:space="preserve">Explore the use of prayer throughout the school to </w:t>
            </w:r>
            <w:r w:rsidR="00015AAD" w:rsidRPr="00015AAD">
              <w:rPr>
                <w:rFonts w:ascii="Gill Sans MT" w:hAnsi="Gill Sans MT"/>
                <w:sz w:val="22"/>
                <w:szCs w:val="22"/>
              </w:rPr>
              <w:t xml:space="preserve">offer </w:t>
            </w:r>
            <w:r>
              <w:rPr>
                <w:rFonts w:ascii="Gill Sans MT" w:hAnsi="Gill Sans MT"/>
                <w:sz w:val="22"/>
                <w:szCs w:val="22"/>
              </w:rPr>
              <w:t xml:space="preserve">pupils wider </w:t>
            </w:r>
            <w:r w:rsidR="00015AAD" w:rsidRPr="00015AAD">
              <w:rPr>
                <w:rFonts w:ascii="Gill Sans MT" w:hAnsi="Gill Sans MT"/>
                <w:sz w:val="22"/>
                <w:szCs w:val="22"/>
              </w:rPr>
              <w:t>opportunities to deepen their spiritual thinking.</w:t>
            </w:r>
          </w:p>
          <w:p w14:paraId="1F438D4B" w14:textId="77777777" w:rsidR="00015AAD" w:rsidRPr="00015AAD" w:rsidRDefault="00015AAD" w:rsidP="00511C0F">
            <w:pPr>
              <w:pStyle w:val="ListParagraph"/>
              <w:numPr>
                <w:ilvl w:val="0"/>
                <w:numId w:val="11"/>
              </w:numPr>
              <w:ind w:left="303"/>
              <w:jc w:val="both"/>
              <w:rPr>
                <w:rFonts w:ascii="Gill Sans MT" w:hAnsi="Gill Sans MT"/>
                <w:sz w:val="22"/>
                <w:szCs w:val="22"/>
              </w:rPr>
            </w:pPr>
            <w:r w:rsidRPr="00015AAD">
              <w:rPr>
                <w:rFonts w:ascii="Gill Sans MT" w:hAnsi="Gill Sans MT"/>
                <w:sz w:val="22"/>
                <w:szCs w:val="22"/>
              </w:rPr>
              <w:t xml:space="preserve">Develop the themes and activities within collective worship so that all pupils are fully engaged and involved.    </w:t>
            </w:r>
          </w:p>
          <w:p w14:paraId="3DB7DBBB" w14:textId="7910E5B7" w:rsidR="00511C0F" w:rsidRDefault="00015AAD" w:rsidP="00511C0F">
            <w:pPr>
              <w:pStyle w:val="ListParagraph"/>
              <w:numPr>
                <w:ilvl w:val="0"/>
                <w:numId w:val="11"/>
              </w:numPr>
              <w:ind w:left="303"/>
              <w:jc w:val="both"/>
              <w:rPr>
                <w:rFonts w:ascii="Gill Sans MT" w:hAnsi="Gill Sans MT"/>
                <w:sz w:val="22"/>
                <w:szCs w:val="22"/>
              </w:rPr>
            </w:pPr>
            <w:r w:rsidRPr="00015AAD">
              <w:rPr>
                <w:rFonts w:ascii="Gill Sans MT" w:hAnsi="Gill Sans MT"/>
                <w:sz w:val="22"/>
                <w:szCs w:val="22"/>
              </w:rPr>
              <w:t>Ensure that the high level of discussion, both collaboratively and individually, in</w:t>
            </w:r>
            <w:r w:rsidR="00ED134C">
              <w:rPr>
                <w:rFonts w:ascii="Gill Sans MT" w:hAnsi="Gill Sans MT"/>
                <w:sz w:val="22"/>
                <w:szCs w:val="22"/>
              </w:rPr>
              <w:t xml:space="preserve"> RE is fully reflected in pupil</w:t>
            </w:r>
            <w:r w:rsidRPr="00015AAD">
              <w:rPr>
                <w:rFonts w:ascii="Gill Sans MT" w:hAnsi="Gill Sans MT"/>
                <w:sz w:val="22"/>
                <w:szCs w:val="22"/>
              </w:rPr>
              <w:t>s</w:t>
            </w:r>
            <w:r w:rsidR="00ED134C">
              <w:rPr>
                <w:rFonts w:ascii="Gill Sans MT" w:hAnsi="Gill Sans MT"/>
                <w:sz w:val="22"/>
                <w:szCs w:val="22"/>
              </w:rPr>
              <w:t>’</w:t>
            </w:r>
            <w:r w:rsidRPr="00015AAD">
              <w:rPr>
                <w:rFonts w:ascii="Gill Sans MT" w:hAnsi="Gill Sans MT"/>
                <w:sz w:val="22"/>
                <w:szCs w:val="22"/>
              </w:rPr>
              <w:t xml:space="preserve"> work.</w:t>
            </w:r>
            <w:r w:rsidR="009701FE">
              <w:rPr>
                <w:rFonts w:ascii="Gill Sans MT" w:hAnsi="Gill Sans MT"/>
                <w:sz w:val="22"/>
                <w:szCs w:val="22"/>
              </w:rPr>
              <w:t xml:space="preserve"> </w:t>
            </w:r>
          </w:p>
          <w:p w14:paraId="43B20357" w14:textId="55C33AE9" w:rsidR="0092749A" w:rsidRPr="00753689" w:rsidRDefault="009701FE" w:rsidP="00511C0F">
            <w:pPr>
              <w:pStyle w:val="ListParagraph"/>
              <w:numPr>
                <w:ilvl w:val="0"/>
                <w:numId w:val="11"/>
              </w:numPr>
              <w:ind w:left="303"/>
              <w:jc w:val="both"/>
              <w:rPr>
                <w:rFonts w:ascii="Gill Sans MT" w:hAnsi="Gill Sans MT"/>
                <w:sz w:val="22"/>
                <w:szCs w:val="22"/>
              </w:rPr>
            </w:pPr>
            <w:r w:rsidRPr="00753689">
              <w:rPr>
                <w:rFonts w:ascii="Gill Sans MT" w:hAnsi="Gill Sans MT"/>
                <w:sz w:val="22"/>
                <w:szCs w:val="22"/>
              </w:rPr>
              <w:t xml:space="preserve">Enable all pupils to reach their potential in RE by differentiating tasks and </w:t>
            </w:r>
            <w:r w:rsidR="00753689" w:rsidRPr="00753689">
              <w:rPr>
                <w:rFonts w:ascii="Gill Sans MT" w:hAnsi="Gill Sans MT"/>
                <w:sz w:val="22"/>
                <w:szCs w:val="22"/>
              </w:rPr>
              <w:t>marking books so that pupils know how to improve their work.</w:t>
            </w:r>
          </w:p>
        </w:tc>
      </w:tr>
    </w:tbl>
    <w:tbl>
      <w:tblPr>
        <w:tblW w:w="1049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00" w:firstRow="0" w:lastRow="0" w:firstColumn="0" w:lastColumn="0" w:noHBand="0" w:noVBand="0"/>
      </w:tblPr>
      <w:tblGrid>
        <w:gridCol w:w="5387"/>
        <w:gridCol w:w="5103"/>
      </w:tblGrid>
      <w:tr w:rsidR="00887DBD" w:rsidRPr="0092749A" w14:paraId="7A7F8B3A" w14:textId="77777777" w:rsidTr="0092749A">
        <w:trPr>
          <w:trHeight w:val="7969"/>
        </w:trPr>
        <w:tc>
          <w:tcPr>
            <w:tcW w:w="10490" w:type="dxa"/>
            <w:gridSpan w:val="2"/>
          </w:tcPr>
          <w:p w14:paraId="1C8B3546" w14:textId="6AD4F693" w:rsidR="00C539F5" w:rsidRPr="001C6569" w:rsidRDefault="00C539F5" w:rsidP="000D2CB5">
            <w:pPr>
              <w:spacing w:before="60"/>
              <w:jc w:val="center"/>
              <w:rPr>
                <w:rFonts w:ascii="Gill Sans MT" w:hAnsi="Gill Sans MT" w:cs="Helvetica Neue"/>
                <w:b/>
                <w:sz w:val="22"/>
                <w:szCs w:val="22"/>
                <w:lang w:val="en-US"/>
              </w:rPr>
            </w:pPr>
            <w:r w:rsidRPr="001C6569">
              <w:rPr>
                <w:rFonts w:ascii="Gill Sans MT" w:hAnsi="Gill Sans MT" w:cs="Helvetica Neue"/>
                <w:b/>
                <w:sz w:val="22"/>
                <w:szCs w:val="22"/>
                <w:lang w:val="en-US"/>
              </w:rPr>
              <w:lastRenderedPageBreak/>
              <w:t>How effective is the school’s distinctive Christian vision, established and promoted by leadership at all levels, in enabling pupils and adults to flourish?</w:t>
            </w:r>
          </w:p>
          <w:p w14:paraId="40361E2E" w14:textId="77777777" w:rsidR="004244A6" w:rsidRDefault="004C2CD8" w:rsidP="00064502">
            <w:pPr>
              <w:spacing w:after="60"/>
              <w:jc w:val="center"/>
              <w:rPr>
                <w:rFonts w:ascii="Gill Sans MT" w:hAnsi="Gill Sans MT" w:cs="Gill Sans"/>
                <w:bCs/>
                <w:sz w:val="22"/>
                <w:szCs w:val="22"/>
              </w:rPr>
            </w:pPr>
            <w:r w:rsidRPr="001C6569">
              <w:rPr>
                <w:rFonts w:ascii="Gill Sans MT" w:hAnsi="Gill Sans MT" w:cs="Gill Sans"/>
                <w:b/>
                <w:bCs/>
                <w:sz w:val="22"/>
                <w:szCs w:val="22"/>
              </w:rPr>
              <w:t>Inspection findings</w:t>
            </w:r>
          </w:p>
          <w:p w14:paraId="1F3411C3" w14:textId="77777777" w:rsidR="00064502" w:rsidRDefault="00064502" w:rsidP="00064502">
            <w:pPr>
              <w:spacing w:after="60"/>
              <w:rPr>
                <w:rFonts w:ascii="Gill Sans MT" w:hAnsi="Gill Sans MT" w:cs="Gill Sans"/>
                <w:bCs/>
                <w:sz w:val="22"/>
                <w:szCs w:val="22"/>
              </w:rPr>
            </w:pPr>
          </w:p>
          <w:p w14:paraId="6EFDE3CD" w14:textId="11E3EADE" w:rsidR="00CC2957" w:rsidRDefault="00CC2957" w:rsidP="00CB4079">
            <w:pPr>
              <w:spacing w:after="60"/>
              <w:jc w:val="both"/>
              <w:rPr>
                <w:rFonts w:ascii="Gill Sans MT" w:hAnsi="Gill Sans MT" w:cs="Gill Sans"/>
                <w:bCs/>
                <w:sz w:val="22"/>
                <w:szCs w:val="22"/>
              </w:rPr>
            </w:pPr>
            <w:r>
              <w:rPr>
                <w:rFonts w:ascii="Gill Sans MT" w:hAnsi="Gill Sans MT" w:cs="Gill Sans"/>
                <w:bCs/>
                <w:sz w:val="22"/>
                <w:szCs w:val="22"/>
              </w:rPr>
              <w:t>The school’s vision, together with its associated values, underpins all aspects of school life at Keston</w:t>
            </w:r>
            <w:r w:rsidR="00DE75F6">
              <w:rPr>
                <w:rFonts w:ascii="Gill Sans MT" w:hAnsi="Gill Sans MT" w:cs="Gill Sans"/>
                <w:bCs/>
                <w:sz w:val="22"/>
                <w:szCs w:val="22"/>
              </w:rPr>
              <w:t xml:space="preserve">, although this is not yet fully reflected in </w:t>
            </w:r>
            <w:r w:rsidR="0062081C">
              <w:rPr>
                <w:rFonts w:ascii="Gill Sans MT" w:hAnsi="Gill Sans MT" w:cs="Gill Sans"/>
                <w:bCs/>
                <w:sz w:val="22"/>
                <w:szCs w:val="22"/>
              </w:rPr>
              <w:t xml:space="preserve">the denominational </w:t>
            </w:r>
            <w:r w:rsidR="00DE75F6">
              <w:rPr>
                <w:rFonts w:ascii="Gill Sans MT" w:hAnsi="Gill Sans MT" w:cs="Gill Sans"/>
                <w:bCs/>
                <w:sz w:val="22"/>
                <w:szCs w:val="22"/>
              </w:rPr>
              <w:t>self-evaluation documentation</w:t>
            </w:r>
            <w:r>
              <w:rPr>
                <w:rFonts w:ascii="Gill Sans MT" w:hAnsi="Gill Sans MT" w:cs="Gill Sans"/>
                <w:bCs/>
                <w:sz w:val="22"/>
                <w:szCs w:val="22"/>
              </w:rPr>
              <w:t xml:space="preserve">. Links with the Aquinas trust have a positive impact on the development of staff and consequently </w:t>
            </w:r>
            <w:r w:rsidR="00DE75F6">
              <w:rPr>
                <w:rFonts w:ascii="Gill Sans MT" w:hAnsi="Gill Sans MT" w:cs="Gill Sans"/>
                <w:bCs/>
                <w:sz w:val="22"/>
                <w:szCs w:val="22"/>
              </w:rPr>
              <w:t xml:space="preserve">on pupil attainment. </w:t>
            </w:r>
            <w:r>
              <w:rPr>
                <w:rFonts w:ascii="Gill Sans MT" w:hAnsi="Gill Sans MT" w:cs="Gill Sans"/>
                <w:bCs/>
                <w:sz w:val="22"/>
                <w:szCs w:val="22"/>
              </w:rPr>
              <w:t>Regular training programmes across the trust, as well as shared curriculum monitoring activities</w:t>
            </w:r>
            <w:r w:rsidR="00ED134C">
              <w:rPr>
                <w:rFonts w:ascii="Gill Sans MT" w:hAnsi="Gill Sans MT" w:cs="Gill Sans"/>
                <w:bCs/>
                <w:sz w:val="22"/>
                <w:szCs w:val="22"/>
              </w:rPr>
              <w:t>,</w:t>
            </w:r>
            <w:r>
              <w:rPr>
                <w:rFonts w:ascii="Gill Sans MT" w:hAnsi="Gill Sans MT" w:cs="Gill Sans"/>
                <w:bCs/>
                <w:sz w:val="22"/>
                <w:szCs w:val="22"/>
              </w:rPr>
              <w:t xml:space="preserve"> ensure that the quality of teaching and learning is sustained and d</w:t>
            </w:r>
            <w:r w:rsidR="006C3214">
              <w:rPr>
                <w:rFonts w:ascii="Gill Sans MT" w:hAnsi="Gill Sans MT" w:cs="Gill Sans"/>
                <w:bCs/>
                <w:sz w:val="22"/>
                <w:szCs w:val="22"/>
              </w:rPr>
              <w:t>eveloped. The school improvement</w:t>
            </w:r>
            <w:r>
              <w:rPr>
                <w:rFonts w:ascii="Gill Sans MT" w:hAnsi="Gill Sans MT" w:cs="Gill Sans"/>
                <w:bCs/>
                <w:sz w:val="22"/>
                <w:szCs w:val="22"/>
              </w:rPr>
              <w:t xml:space="preserve"> plan, reflecting the school’s vision, is sharply focused and monitored by the Aquinas trust. Advisors from within Aquinas and the Aquinas Advisory Council (AAC) hold the school to account and provide challenge for the school leadership</w:t>
            </w:r>
            <w:r w:rsidR="00ED134C">
              <w:rPr>
                <w:rFonts w:ascii="Gill Sans MT" w:hAnsi="Gill Sans MT" w:cs="Gill Sans"/>
                <w:bCs/>
                <w:sz w:val="22"/>
                <w:szCs w:val="22"/>
              </w:rPr>
              <w:t xml:space="preserve"> team</w:t>
            </w:r>
            <w:r>
              <w:rPr>
                <w:rFonts w:ascii="Gill Sans MT" w:hAnsi="Gill Sans MT" w:cs="Gill Sans"/>
                <w:bCs/>
                <w:sz w:val="22"/>
                <w:szCs w:val="22"/>
              </w:rPr>
              <w:t xml:space="preserve">. As a result, </w:t>
            </w:r>
            <w:r w:rsidR="00ED134C">
              <w:rPr>
                <w:rFonts w:ascii="Gill Sans MT" w:hAnsi="Gill Sans MT" w:cs="Gill Sans"/>
                <w:bCs/>
                <w:sz w:val="22"/>
                <w:szCs w:val="22"/>
              </w:rPr>
              <w:t xml:space="preserve">the </w:t>
            </w:r>
            <w:r>
              <w:rPr>
                <w:rFonts w:ascii="Gill Sans MT" w:hAnsi="Gill Sans MT" w:cs="Gill Sans"/>
                <w:bCs/>
                <w:sz w:val="22"/>
                <w:szCs w:val="22"/>
              </w:rPr>
              <w:t xml:space="preserve">attainment and progress of pupils is above national averages and is enabling all pupils to reach their full academic potential </w:t>
            </w:r>
            <w:proofErr w:type="gramStart"/>
            <w:r>
              <w:rPr>
                <w:rFonts w:ascii="Gill Sans MT" w:hAnsi="Gill Sans MT" w:cs="Gill Sans"/>
                <w:bCs/>
                <w:sz w:val="22"/>
                <w:szCs w:val="22"/>
              </w:rPr>
              <w:t>The</w:t>
            </w:r>
            <w:proofErr w:type="gramEnd"/>
            <w:r>
              <w:rPr>
                <w:rFonts w:ascii="Gill Sans MT" w:hAnsi="Gill Sans MT" w:cs="Gill Sans"/>
                <w:bCs/>
                <w:sz w:val="22"/>
                <w:szCs w:val="22"/>
              </w:rPr>
              <w:t xml:space="preserve"> school is at an early stage of updating all their policies to fully reflect the vision. The key d</w:t>
            </w:r>
            <w:r w:rsidR="00ED134C">
              <w:rPr>
                <w:rFonts w:ascii="Gill Sans MT" w:hAnsi="Gill Sans MT" w:cs="Gill Sans"/>
                <w:bCs/>
                <w:sz w:val="22"/>
                <w:szCs w:val="22"/>
              </w:rPr>
              <w:t>evelopment areas within the previous</w:t>
            </w:r>
            <w:r>
              <w:rPr>
                <w:rFonts w:ascii="Gill Sans MT" w:hAnsi="Gill Sans MT" w:cs="Gill Sans"/>
                <w:bCs/>
                <w:sz w:val="22"/>
                <w:szCs w:val="22"/>
              </w:rPr>
              <w:t xml:space="preserve"> denominational inspection have been addressed by the school.</w:t>
            </w:r>
          </w:p>
          <w:p w14:paraId="1D192F14" w14:textId="77777777" w:rsidR="00CC2957" w:rsidRDefault="00CC2957" w:rsidP="00CC2957">
            <w:pPr>
              <w:spacing w:after="60"/>
              <w:rPr>
                <w:rFonts w:ascii="Gill Sans MT" w:hAnsi="Gill Sans MT" w:cs="Gill Sans"/>
                <w:bCs/>
                <w:sz w:val="22"/>
                <w:szCs w:val="22"/>
              </w:rPr>
            </w:pPr>
          </w:p>
          <w:p w14:paraId="6A2FD2A0" w14:textId="142E8B04" w:rsidR="00CC2957" w:rsidRDefault="00CC2957" w:rsidP="00CB4079">
            <w:pPr>
              <w:spacing w:after="60"/>
              <w:jc w:val="both"/>
              <w:rPr>
                <w:rFonts w:ascii="Gill Sans MT" w:hAnsi="Gill Sans MT" w:cs="Gill Sans"/>
                <w:bCs/>
                <w:sz w:val="22"/>
                <w:szCs w:val="22"/>
              </w:rPr>
            </w:pPr>
            <w:r>
              <w:rPr>
                <w:rFonts w:ascii="Gill Sans MT" w:hAnsi="Gill Sans MT" w:cs="Gill Sans"/>
                <w:bCs/>
                <w:sz w:val="22"/>
                <w:szCs w:val="22"/>
              </w:rPr>
              <w:t xml:space="preserve">The vision is central to the creation of an engaging curriculum. Challenge and big questions are at the core of learning experiences. These enable pupils to develop their imagination and enjoy their time in school. Wider opportunities are provided by visiting theatre groups and trips, as well as the forest school, visits by specialist music staff, sports coaches and a wide range of clubs. These add a vibrancy to the learning and ensure full engagement, as well as fostering spirituality by valuing God’s creation in the outdoor environment. Specific curriculum themes and reading materials have enabled pupils to develop an understanding of cultural diversity and problems within the natural world. Problem solving strategies, the introduction of a challenge for every child to run a marathon over a school year and editing stations, where pupils refine their writing task, help </w:t>
            </w:r>
            <w:r w:rsidR="00ED134C">
              <w:rPr>
                <w:rFonts w:ascii="Gill Sans MT" w:hAnsi="Gill Sans MT" w:cs="Gill Sans"/>
                <w:bCs/>
                <w:sz w:val="22"/>
                <w:szCs w:val="22"/>
              </w:rPr>
              <w:t xml:space="preserve">to </w:t>
            </w:r>
            <w:r>
              <w:rPr>
                <w:rFonts w:ascii="Gill Sans MT" w:hAnsi="Gill Sans MT" w:cs="Gill Sans"/>
                <w:bCs/>
                <w:sz w:val="22"/>
                <w:szCs w:val="22"/>
              </w:rPr>
              <w:t>develop perseverance in learning and</w:t>
            </w:r>
            <w:r w:rsidR="00ED134C">
              <w:rPr>
                <w:rFonts w:ascii="Gill Sans MT" w:hAnsi="Gill Sans MT" w:cs="Gill Sans"/>
                <w:bCs/>
                <w:sz w:val="22"/>
                <w:szCs w:val="22"/>
              </w:rPr>
              <w:t xml:space="preserve"> sport</w:t>
            </w:r>
            <w:r>
              <w:rPr>
                <w:rFonts w:ascii="Gill Sans MT" w:hAnsi="Gill Sans MT" w:cs="Gill Sans"/>
                <w:bCs/>
                <w:sz w:val="22"/>
                <w:szCs w:val="22"/>
              </w:rPr>
              <w:t>. The school provides well thought out programmes of support for all pupils, including th</w:t>
            </w:r>
            <w:r w:rsidR="00ED134C">
              <w:rPr>
                <w:rFonts w:ascii="Gill Sans MT" w:hAnsi="Gill Sans MT" w:cs="Gill Sans"/>
                <w:bCs/>
                <w:sz w:val="22"/>
                <w:szCs w:val="22"/>
              </w:rPr>
              <w:t>e most vulnerable and those who have</w:t>
            </w:r>
            <w:r>
              <w:rPr>
                <w:rFonts w:ascii="Gill Sans MT" w:hAnsi="Gill Sans MT" w:cs="Gill Sans"/>
                <w:bCs/>
                <w:sz w:val="22"/>
                <w:szCs w:val="22"/>
              </w:rPr>
              <w:t xml:space="preserve"> SEND. </w:t>
            </w:r>
          </w:p>
          <w:p w14:paraId="47B04573" w14:textId="77777777" w:rsidR="00CC2957" w:rsidRDefault="00CC2957" w:rsidP="00CB4079">
            <w:pPr>
              <w:spacing w:after="60"/>
              <w:jc w:val="both"/>
              <w:rPr>
                <w:rFonts w:ascii="Gill Sans MT" w:hAnsi="Gill Sans MT" w:cs="Gill Sans"/>
                <w:bCs/>
                <w:sz w:val="22"/>
                <w:szCs w:val="22"/>
              </w:rPr>
            </w:pPr>
          </w:p>
          <w:p w14:paraId="50653A3F" w14:textId="005D2A39" w:rsidR="00CC2957" w:rsidRDefault="00CC2957" w:rsidP="00CB4079">
            <w:pPr>
              <w:spacing w:after="60"/>
              <w:jc w:val="both"/>
              <w:rPr>
                <w:rFonts w:ascii="Gill Sans MT" w:hAnsi="Gill Sans MT" w:cs="Gill Sans"/>
                <w:bCs/>
                <w:sz w:val="22"/>
                <w:szCs w:val="22"/>
              </w:rPr>
            </w:pPr>
            <w:r>
              <w:rPr>
                <w:rFonts w:ascii="Gill Sans MT" w:hAnsi="Gill Sans MT" w:cs="Gill Sans"/>
                <w:bCs/>
                <w:sz w:val="22"/>
                <w:szCs w:val="22"/>
              </w:rPr>
              <w:t xml:space="preserve">Driven by the school’s vision, pupils have a strong desire to support those who are less fortunate than themselves They show considerable empathy and compassion for the weak and vulnerable, particularly the elderly and other young people. As a result, pupils have supported </w:t>
            </w:r>
            <w:r w:rsidR="00ED134C">
              <w:rPr>
                <w:rFonts w:ascii="Gill Sans MT" w:hAnsi="Gill Sans MT" w:cs="Gill Sans"/>
                <w:bCs/>
                <w:sz w:val="22"/>
                <w:szCs w:val="22"/>
              </w:rPr>
              <w:t xml:space="preserve">a range of </w:t>
            </w:r>
            <w:r>
              <w:rPr>
                <w:rFonts w:ascii="Gill Sans MT" w:hAnsi="Gill Sans MT" w:cs="Gill Sans"/>
                <w:bCs/>
                <w:sz w:val="22"/>
                <w:szCs w:val="22"/>
              </w:rPr>
              <w:t xml:space="preserve">local, national and international projects. </w:t>
            </w:r>
          </w:p>
          <w:p w14:paraId="56786B30" w14:textId="77777777" w:rsidR="00CC2957" w:rsidRDefault="00CC2957" w:rsidP="00CC2957">
            <w:pPr>
              <w:spacing w:after="60"/>
              <w:rPr>
                <w:rFonts w:ascii="Gill Sans MT" w:hAnsi="Gill Sans MT" w:cs="Gill Sans"/>
                <w:bCs/>
                <w:sz w:val="22"/>
                <w:szCs w:val="22"/>
              </w:rPr>
            </w:pPr>
          </w:p>
          <w:p w14:paraId="64B4E448" w14:textId="4A5F6A3A" w:rsidR="00CC2957" w:rsidRDefault="00CC2957" w:rsidP="00CB4079">
            <w:pPr>
              <w:spacing w:after="60"/>
              <w:jc w:val="both"/>
              <w:rPr>
                <w:rFonts w:ascii="Gill Sans MT" w:hAnsi="Gill Sans MT" w:cs="Gill Sans"/>
                <w:bCs/>
                <w:sz w:val="22"/>
                <w:szCs w:val="22"/>
              </w:rPr>
            </w:pPr>
            <w:r>
              <w:rPr>
                <w:rFonts w:ascii="Gill Sans MT" w:hAnsi="Gill Sans MT" w:cs="Gill Sans"/>
                <w:bCs/>
                <w:sz w:val="22"/>
                <w:szCs w:val="22"/>
              </w:rPr>
              <w:t>Upholding the importance of every individual to be valued</w:t>
            </w:r>
            <w:r w:rsidR="00ED134C">
              <w:rPr>
                <w:rFonts w:ascii="Gill Sans MT" w:hAnsi="Gill Sans MT" w:cs="Gill Sans"/>
                <w:bCs/>
                <w:sz w:val="22"/>
                <w:szCs w:val="22"/>
              </w:rPr>
              <w:t>, as stated in the school’s vision</w:t>
            </w:r>
            <w:r>
              <w:rPr>
                <w:rFonts w:ascii="Gill Sans MT" w:hAnsi="Gill Sans MT" w:cs="Gill Sans"/>
                <w:bCs/>
                <w:sz w:val="22"/>
                <w:szCs w:val="22"/>
              </w:rPr>
              <w:t>, th</w:t>
            </w:r>
            <w:r w:rsidR="00ED134C">
              <w:rPr>
                <w:rFonts w:ascii="Gill Sans MT" w:hAnsi="Gill Sans MT" w:cs="Gill Sans"/>
                <w:bCs/>
                <w:sz w:val="22"/>
                <w:szCs w:val="22"/>
              </w:rPr>
              <w:t>e school leader</w:t>
            </w:r>
            <w:r w:rsidR="00125D43">
              <w:rPr>
                <w:rFonts w:ascii="Gill Sans MT" w:hAnsi="Gill Sans MT" w:cs="Gill Sans"/>
                <w:bCs/>
                <w:sz w:val="22"/>
                <w:szCs w:val="22"/>
              </w:rPr>
              <w:t>s</w:t>
            </w:r>
            <w:r w:rsidR="00ED134C">
              <w:rPr>
                <w:rFonts w:ascii="Gill Sans MT" w:hAnsi="Gill Sans MT" w:cs="Gill Sans"/>
                <w:bCs/>
                <w:sz w:val="22"/>
                <w:szCs w:val="22"/>
              </w:rPr>
              <w:t xml:space="preserve"> place </w:t>
            </w:r>
            <w:r>
              <w:rPr>
                <w:rFonts w:ascii="Gill Sans MT" w:hAnsi="Gill Sans MT" w:cs="Gill Sans"/>
                <w:bCs/>
                <w:sz w:val="22"/>
                <w:szCs w:val="22"/>
              </w:rPr>
              <w:t xml:space="preserve">a high priority on the quality of relationships. Parents, as well as pupils, feel supported and nurtured by an </w:t>
            </w:r>
            <w:proofErr w:type="gramStart"/>
            <w:r>
              <w:rPr>
                <w:rFonts w:ascii="Gill Sans MT" w:hAnsi="Gill Sans MT" w:cs="Gill Sans"/>
                <w:bCs/>
                <w:sz w:val="22"/>
                <w:szCs w:val="22"/>
              </w:rPr>
              <w:t>open door</w:t>
            </w:r>
            <w:proofErr w:type="gramEnd"/>
            <w:r>
              <w:rPr>
                <w:rFonts w:ascii="Gill Sans MT" w:hAnsi="Gill Sans MT" w:cs="Gill Sans"/>
                <w:bCs/>
                <w:sz w:val="22"/>
                <w:szCs w:val="22"/>
              </w:rPr>
              <w:t xml:space="preserve"> policy. All feel safe and confident to speak to staff within the school. A culture of care for the individual has ensured that</w:t>
            </w:r>
            <w:r w:rsidR="00125D43">
              <w:rPr>
                <w:rFonts w:ascii="Gill Sans MT" w:hAnsi="Gill Sans MT" w:cs="Gill Sans"/>
                <w:bCs/>
                <w:sz w:val="22"/>
                <w:szCs w:val="22"/>
              </w:rPr>
              <w:t xml:space="preserve"> the </w:t>
            </w:r>
            <w:r>
              <w:rPr>
                <w:rFonts w:ascii="Gill Sans MT" w:hAnsi="Gill Sans MT" w:cs="Gill Sans"/>
                <w:bCs/>
                <w:sz w:val="22"/>
                <w:szCs w:val="22"/>
              </w:rPr>
              <w:t xml:space="preserve">mental and emotional health </w:t>
            </w:r>
            <w:r w:rsidR="00125D43">
              <w:rPr>
                <w:rFonts w:ascii="Gill Sans MT" w:hAnsi="Gill Sans MT" w:cs="Gill Sans"/>
                <w:bCs/>
                <w:sz w:val="22"/>
                <w:szCs w:val="22"/>
              </w:rPr>
              <w:t xml:space="preserve">needs </w:t>
            </w:r>
            <w:r>
              <w:rPr>
                <w:rFonts w:ascii="Gill Sans MT" w:hAnsi="Gill Sans MT" w:cs="Gill Sans"/>
                <w:bCs/>
                <w:sz w:val="22"/>
                <w:szCs w:val="22"/>
              </w:rPr>
              <w:t>of sta</w:t>
            </w:r>
            <w:r w:rsidR="00125D43">
              <w:rPr>
                <w:rFonts w:ascii="Gill Sans MT" w:hAnsi="Gill Sans MT" w:cs="Gill Sans"/>
                <w:bCs/>
                <w:sz w:val="22"/>
                <w:szCs w:val="22"/>
              </w:rPr>
              <w:t>ff, pupils and parents are</w:t>
            </w:r>
            <w:r>
              <w:rPr>
                <w:rFonts w:ascii="Gill Sans MT" w:hAnsi="Gill Sans MT" w:cs="Gill Sans"/>
                <w:bCs/>
                <w:sz w:val="22"/>
                <w:szCs w:val="22"/>
              </w:rPr>
              <w:t xml:space="preserve"> met. Several staff have been trained in mental health first aid. Pupils are encouraged to seek help from an adult as the need arises which contributes to their </w:t>
            </w:r>
            <w:r w:rsidR="00DE75F6">
              <w:rPr>
                <w:rFonts w:ascii="Gill Sans MT" w:hAnsi="Gill Sans MT" w:cs="Gill Sans"/>
                <w:bCs/>
                <w:sz w:val="22"/>
                <w:szCs w:val="22"/>
              </w:rPr>
              <w:t>wellbeing</w:t>
            </w:r>
            <w:r>
              <w:rPr>
                <w:rFonts w:ascii="Gill Sans MT" w:hAnsi="Gill Sans MT" w:cs="Gill Sans"/>
                <w:bCs/>
                <w:sz w:val="22"/>
                <w:szCs w:val="22"/>
              </w:rPr>
              <w:t xml:space="preserve">. Pupils have a strong sense of their part in creating a happy community and are eager to undertake leadership </w:t>
            </w:r>
            <w:r w:rsidR="00ED134C">
              <w:rPr>
                <w:rFonts w:ascii="Gill Sans MT" w:hAnsi="Gill Sans MT" w:cs="Gill Sans"/>
                <w:bCs/>
                <w:sz w:val="22"/>
                <w:szCs w:val="22"/>
              </w:rPr>
              <w:t>roles. This is demonstrated by Year 6 pupils who buddy a Y</w:t>
            </w:r>
            <w:r>
              <w:rPr>
                <w:rFonts w:ascii="Gill Sans MT" w:hAnsi="Gill Sans MT" w:cs="Gill Sans"/>
                <w:bCs/>
                <w:sz w:val="22"/>
                <w:szCs w:val="22"/>
              </w:rPr>
              <w:t xml:space="preserve">ear R pupil when they start school. Other roles include care for the school hens and membership of the </w:t>
            </w:r>
            <w:r w:rsidR="00ED134C">
              <w:rPr>
                <w:rFonts w:ascii="Gill Sans MT" w:hAnsi="Gill Sans MT" w:cs="Gill Sans"/>
                <w:bCs/>
                <w:sz w:val="22"/>
                <w:szCs w:val="22"/>
              </w:rPr>
              <w:t>school c</w:t>
            </w:r>
            <w:r>
              <w:rPr>
                <w:rFonts w:ascii="Gill Sans MT" w:hAnsi="Gill Sans MT" w:cs="Gill Sans"/>
                <w:bCs/>
                <w:sz w:val="22"/>
                <w:szCs w:val="22"/>
              </w:rPr>
              <w:t>ouncil. Pupils are encouraged to take ownership of their own behaviour. They are taught skills to resolve problems within friendships at an early stage. They also have wisdom to seek adult help to avoid an escalation of any minor incident. Staff feel su</w:t>
            </w:r>
            <w:r w:rsidR="00ED134C">
              <w:rPr>
                <w:rFonts w:ascii="Gill Sans MT" w:hAnsi="Gill Sans MT" w:cs="Gill Sans"/>
                <w:bCs/>
                <w:sz w:val="22"/>
                <w:szCs w:val="22"/>
              </w:rPr>
              <w:t>pported by the school leaders</w:t>
            </w:r>
            <w:r>
              <w:rPr>
                <w:rFonts w:ascii="Gill Sans MT" w:hAnsi="Gill Sans MT" w:cs="Gill Sans"/>
                <w:bCs/>
                <w:sz w:val="22"/>
                <w:szCs w:val="22"/>
              </w:rPr>
              <w:t>. A time for reflection for staff</w:t>
            </w:r>
            <w:r w:rsidR="00ED134C">
              <w:rPr>
                <w:rFonts w:ascii="Gill Sans MT" w:hAnsi="Gill Sans MT" w:cs="Gill Sans"/>
                <w:bCs/>
                <w:sz w:val="22"/>
                <w:szCs w:val="22"/>
              </w:rPr>
              <w:t>,</w:t>
            </w:r>
            <w:r>
              <w:rPr>
                <w:rFonts w:ascii="Gill Sans MT" w:hAnsi="Gill Sans MT" w:cs="Gill Sans"/>
                <w:bCs/>
                <w:sz w:val="22"/>
                <w:szCs w:val="22"/>
              </w:rPr>
              <w:t xml:space="preserve"> provided by the clergy</w:t>
            </w:r>
            <w:r w:rsidR="00ED134C">
              <w:rPr>
                <w:rFonts w:ascii="Gill Sans MT" w:hAnsi="Gill Sans MT" w:cs="Gill Sans"/>
                <w:bCs/>
                <w:sz w:val="22"/>
                <w:szCs w:val="22"/>
              </w:rPr>
              <w:t>,</w:t>
            </w:r>
            <w:r>
              <w:rPr>
                <w:rFonts w:ascii="Gill Sans MT" w:hAnsi="Gill Sans MT" w:cs="Gill Sans"/>
                <w:bCs/>
                <w:sz w:val="22"/>
                <w:szCs w:val="22"/>
              </w:rPr>
              <w:t xml:space="preserve"> also supports their </w:t>
            </w:r>
            <w:r w:rsidR="00DE75F6">
              <w:rPr>
                <w:rFonts w:ascii="Gill Sans MT" w:hAnsi="Gill Sans MT" w:cs="Gill Sans"/>
                <w:bCs/>
                <w:sz w:val="22"/>
                <w:szCs w:val="22"/>
              </w:rPr>
              <w:t>wellbeing</w:t>
            </w:r>
            <w:r>
              <w:rPr>
                <w:rFonts w:ascii="Gill Sans MT" w:hAnsi="Gill Sans MT" w:cs="Gill Sans"/>
                <w:bCs/>
                <w:sz w:val="22"/>
                <w:szCs w:val="22"/>
              </w:rPr>
              <w:t>. As a result, Keston is a happy community where all are respected and loved.</w:t>
            </w:r>
          </w:p>
          <w:p w14:paraId="0AA681D1" w14:textId="77777777" w:rsidR="00CC2957" w:rsidRDefault="00CC2957" w:rsidP="00CB4079">
            <w:pPr>
              <w:spacing w:after="60"/>
              <w:jc w:val="both"/>
              <w:rPr>
                <w:rFonts w:ascii="Gill Sans MT" w:hAnsi="Gill Sans MT" w:cs="Gill Sans"/>
                <w:bCs/>
                <w:sz w:val="22"/>
                <w:szCs w:val="22"/>
              </w:rPr>
            </w:pPr>
          </w:p>
          <w:p w14:paraId="30CED25E" w14:textId="77777777" w:rsidR="00CC2957" w:rsidRDefault="00CC2957" w:rsidP="00CB4079">
            <w:pPr>
              <w:spacing w:after="60"/>
              <w:jc w:val="both"/>
              <w:rPr>
                <w:rFonts w:ascii="Gill Sans MT" w:hAnsi="Gill Sans MT" w:cs="Gill Sans"/>
                <w:bCs/>
                <w:sz w:val="22"/>
                <w:szCs w:val="22"/>
              </w:rPr>
            </w:pPr>
            <w:r>
              <w:rPr>
                <w:rFonts w:ascii="Gill Sans MT" w:hAnsi="Gill Sans MT" w:cs="Gill Sans"/>
                <w:bCs/>
                <w:sz w:val="22"/>
                <w:szCs w:val="22"/>
              </w:rPr>
              <w:t xml:space="preserve">The school’s vision ensures that all members of the school community, whatever their background, gender, learning difficulty, nationality or religion are welcomed and treated with dignity and respect. Pupils welcome the fact that no two pupils are the same and that they support and respect each other. All pupils know that they can share their views and ideas and that these will be heard with tolerance and understanding by their peers and adults. </w:t>
            </w:r>
          </w:p>
          <w:p w14:paraId="096936C5" w14:textId="77777777" w:rsidR="00CC2957" w:rsidRDefault="00CC2957" w:rsidP="00CB4079">
            <w:pPr>
              <w:spacing w:after="60"/>
              <w:jc w:val="both"/>
              <w:rPr>
                <w:rFonts w:ascii="Gill Sans MT" w:hAnsi="Gill Sans MT" w:cs="Gill Sans"/>
                <w:bCs/>
                <w:sz w:val="22"/>
                <w:szCs w:val="22"/>
              </w:rPr>
            </w:pPr>
          </w:p>
          <w:p w14:paraId="2466D625" w14:textId="1C1D8660" w:rsidR="00CC2957" w:rsidRDefault="00CC2957" w:rsidP="00CB4079">
            <w:pPr>
              <w:spacing w:after="60"/>
              <w:jc w:val="both"/>
              <w:rPr>
                <w:rFonts w:ascii="Gill Sans MT" w:hAnsi="Gill Sans MT" w:cs="Gill Sans"/>
                <w:bCs/>
                <w:sz w:val="22"/>
                <w:szCs w:val="22"/>
              </w:rPr>
            </w:pPr>
            <w:r>
              <w:rPr>
                <w:rFonts w:ascii="Gill Sans MT" w:hAnsi="Gill Sans MT" w:cs="Gill Sans"/>
                <w:bCs/>
                <w:sz w:val="22"/>
                <w:szCs w:val="22"/>
              </w:rPr>
              <w:t xml:space="preserve">Collective worship is planned around the Christian values of the school, bible stories, major faith festivals and </w:t>
            </w:r>
            <w:r w:rsidR="00ED134C">
              <w:rPr>
                <w:rFonts w:ascii="Gill Sans MT" w:hAnsi="Gill Sans MT" w:cs="Gill Sans"/>
                <w:bCs/>
                <w:sz w:val="22"/>
                <w:szCs w:val="22"/>
              </w:rPr>
              <w:t>world</w:t>
            </w:r>
            <w:r>
              <w:rPr>
                <w:rFonts w:ascii="Gill Sans MT" w:hAnsi="Gill Sans MT" w:cs="Gill Sans"/>
                <w:bCs/>
                <w:sz w:val="22"/>
                <w:szCs w:val="22"/>
              </w:rPr>
              <w:t xml:space="preserve"> events. The local church supports the school well with regular visits by a pianist and clergy. Images from the local church as well as the use of liturgy, some in child friendly language, ensure that the Anglican tradition is known and understood by pupils. A group of pupils are very enthusiastic leaders of worship. They plan and lead worship with commitment and dedication, both in the school building and in the reflection garden. They take pride in sharing the Christian values with the school through bible readings, asking questions and rea</w:t>
            </w:r>
            <w:r w:rsidR="00ED134C">
              <w:rPr>
                <w:rFonts w:ascii="Gill Sans MT" w:hAnsi="Gill Sans MT" w:cs="Gill Sans"/>
                <w:bCs/>
                <w:sz w:val="22"/>
                <w:szCs w:val="22"/>
              </w:rPr>
              <w:t xml:space="preserve">ding prayers. This </w:t>
            </w:r>
            <w:r>
              <w:rPr>
                <w:rFonts w:ascii="Gill Sans MT" w:hAnsi="Gill Sans MT" w:cs="Gill Sans"/>
                <w:bCs/>
                <w:sz w:val="22"/>
                <w:szCs w:val="22"/>
              </w:rPr>
              <w:t xml:space="preserve">enables the </w:t>
            </w:r>
            <w:r>
              <w:rPr>
                <w:rFonts w:ascii="Gill Sans MT" w:hAnsi="Gill Sans MT" w:cs="Gill Sans"/>
                <w:bCs/>
                <w:sz w:val="22"/>
                <w:szCs w:val="22"/>
              </w:rPr>
              <w:lastRenderedPageBreak/>
              <w:t>school to live well together. Pupil monitoring of worship shows that they would like to experience greater active involvement in the worship led by adults. Pupils have an age ap</w:t>
            </w:r>
            <w:r w:rsidR="00ED134C">
              <w:rPr>
                <w:rFonts w:ascii="Gill Sans MT" w:hAnsi="Gill Sans MT" w:cs="Gill Sans"/>
                <w:bCs/>
                <w:sz w:val="22"/>
                <w:szCs w:val="22"/>
              </w:rPr>
              <w:t>propriate understanding of the T</w:t>
            </w:r>
            <w:r>
              <w:rPr>
                <w:rFonts w:ascii="Gill Sans MT" w:hAnsi="Gill Sans MT" w:cs="Gill Sans"/>
                <w:bCs/>
                <w:sz w:val="22"/>
                <w:szCs w:val="22"/>
              </w:rPr>
              <w:t>rinity. Pupils value the worship as a time to feel calm and be peaceful. This helps them</w:t>
            </w:r>
            <w:r w:rsidR="00ED134C">
              <w:rPr>
                <w:rFonts w:ascii="Gill Sans MT" w:hAnsi="Gill Sans MT" w:cs="Gill Sans"/>
                <w:bCs/>
                <w:sz w:val="22"/>
                <w:szCs w:val="22"/>
              </w:rPr>
              <w:t xml:space="preserve"> to</w:t>
            </w:r>
            <w:r>
              <w:rPr>
                <w:rFonts w:ascii="Gill Sans MT" w:hAnsi="Gill Sans MT" w:cs="Gill Sans"/>
                <w:bCs/>
                <w:sz w:val="22"/>
                <w:szCs w:val="22"/>
              </w:rPr>
              <w:t xml:space="preserve"> manag</w:t>
            </w:r>
            <w:r w:rsidR="00ED134C">
              <w:rPr>
                <w:rFonts w:ascii="Gill Sans MT" w:hAnsi="Gill Sans MT" w:cs="Gill Sans"/>
                <w:bCs/>
                <w:sz w:val="22"/>
                <w:szCs w:val="22"/>
              </w:rPr>
              <w:t>e their feelings and emotions. For example, one parent commented</w:t>
            </w:r>
            <w:r>
              <w:rPr>
                <w:rFonts w:ascii="Gill Sans MT" w:hAnsi="Gill Sans MT" w:cs="Gill Sans"/>
                <w:bCs/>
                <w:sz w:val="22"/>
                <w:szCs w:val="22"/>
              </w:rPr>
              <w:t xml:space="preserve"> that, ‘children learn to find solace in God at difficult </w:t>
            </w:r>
            <w:proofErr w:type="gramStart"/>
            <w:r>
              <w:rPr>
                <w:rFonts w:ascii="Gill Sans MT" w:hAnsi="Gill Sans MT" w:cs="Gill Sans"/>
                <w:bCs/>
                <w:sz w:val="22"/>
                <w:szCs w:val="22"/>
              </w:rPr>
              <w:t>times’</w:t>
            </w:r>
            <w:proofErr w:type="gramEnd"/>
            <w:r>
              <w:rPr>
                <w:rFonts w:ascii="Gill Sans MT" w:hAnsi="Gill Sans MT" w:cs="Gill Sans"/>
                <w:bCs/>
                <w:sz w:val="22"/>
                <w:szCs w:val="22"/>
              </w:rPr>
              <w:t xml:space="preserve">. There are opportunities for prayer </w:t>
            </w:r>
            <w:r w:rsidR="00D71CA4">
              <w:rPr>
                <w:rFonts w:ascii="Gill Sans MT" w:hAnsi="Gill Sans MT" w:cs="Gill Sans"/>
                <w:bCs/>
                <w:sz w:val="22"/>
                <w:szCs w:val="22"/>
              </w:rPr>
              <w:t xml:space="preserve">through the school day. Most </w:t>
            </w:r>
            <w:r>
              <w:rPr>
                <w:rFonts w:ascii="Gill Sans MT" w:hAnsi="Gill Sans MT" w:cs="Gill Sans"/>
                <w:bCs/>
                <w:sz w:val="22"/>
                <w:szCs w:val="22"/>
              </w:rPr>
              <w:t xml:space="preserve">classrooms have a place for </w:t>
            </w:r>
            <w:proofErr w:type="gramStart"/>
            <w:r>
              <w:rPr>
                <w:rFonts w:ascii="Gill Sans MT" w:hAnsi="Gill Sans MT" w:cs="Gill Sans"/>
                <w:bCs/>
                <w:sz w:val="22"/>
                <w:szCs w:val="22"/>
              </w:rPr>
              <w:t>prayer</w:t>
            </w:r>
            <w:proofErr w:type="gramEnd"/>
            <w:r>
              <w:rPr>
                <w:rFonts w:ascii="Gill Sans MT" w:hAnsi="Gill Sans MT" w:cs="Gill Sans"/>
                <w:bCs/>
                <w:sz w:val="22"/>
                <w:szCs w:val="22"/>
              </w:rPr>
              <w:t xml:space="preserve"> and these are valued by </w:t>
            </w:r>
            <w:r w:rsidR="00125D43">
              <w:rPr>
                <w:rFonts w:ascii="Gill Sans MT" w:hAnsi="Gill Sans MT" w:cs="Gill Sans"/>
                <w:bCs/>
                <w:sz w:val="22"/>
                <w:szCs w:val="22"/>
              </w:rPr>
              <w:t xml:space="preserve">some </w:t>
            </w:r>
            <w:r>
              <w:rPr>
                <w:rFonts w:ascii="Gill Sans MT" w:hAnsi="Gill Sans MT" w:cs="Gill Sans"/>
                <w:bCs/>
                <w:sz w:val="22"/>
                <w:szCs w:val="22"/>
              </w:rPr>
              <w:t>pupils. However, the opportunities to develop pupils spiritually within these areas are currently limited.</w:t>
            </w:r>
          </w:p>
          <w:p w14:paraId="18321439" w14:textId="77777777" w:rsidR="00CC2957" w:rsidRDefault="00CC2957" w:rsidP="00CC2957">
            <w:pPr>
              <w:spacing w:after="60"/>
              <w:rPr>
                <w:rFonts w:ascii="Gill Sans MT" w:hAnsi="Gill Sans MT" w:cs="Gill Sans"/>
                <w:bCs/>
                <w:sz w:val="22"/>
                <w:szCs w:val="22"/>
              </w:rPr>
            </w:pPr>
          </w:p>
          <w:p w14:paraId="338117EC" w14:textId="66D312C3" w:rsidR="009701FE" w:rsidRPr="00064502" w:rsidRDefault="00CC2957" w:rsidP="00CB4079">
            <w:pPr>
              <w:spacing w:after="60"/>
              <w:jc w:val="both"/>
              <w:rPr>
                <w:rFonts w:ascii="Gill Sans MT" w:hAnsi="Gill Sans MT" w:cs="Gill Sans"/>
                <w:bCs/>
                <w:sz w:val="22"/>
                <w:szCs w:val="22"/>
              </w:rPr>
            </w:pPr>
            <w:r>
              <w:rPr>
                <w:rFonts w:ascii="Gill Sans MT" w:hAnsi="Gill Sans MT" w:cs="Gill Sans"/>
                <w:bCs/>
                <w:sz w:val="22"/>
                <w:szCs w:val="22"/>
              </w:rPr>
              <w:t>RE is given a high priority within the school. The RE lead is enthusiastic and kn</w:t>
            </w:r>
            <w:r w:rsidR="00ED134C">
              <w:rPr>
                <w:rFonts w:ascii="Gill Sans MT" w:hAnsi="Gill Sans MT" w:cs="Gill Sans"/>
                <w:bCs/>
                <w:sz w:val="22"/>
                <w:szCs w:val="22"/>
              </w:rPr>
              <w:t>owledgeable. She attends diocesan</w:t>
            </w:r>
            <w:r>
              <w:rPr>
                <w:rFonts w:ascii="Gill Sans MT" w:hAnsi="Gill Sans MT" w:cs="Gill Sans"/>
                <w:bCs/>
                <w:sz w:val="22"/>
                <w:szCs w:val="22"/>
              </w:rPr>
              <w:t xml:space="preserve"> training and works effectively within a team of RE teachers in </w:t>
            </w:r>
            <w:r w:rsidR="00ED134C">
              <w:rPr>
                <w:rFonts w:ascii="Gill Sans MT" w:hAnsi="Gill Sans MT" w:cs="Gill Sans"/>
                <w:bCs/>
                <w:sz w:val="22"/>
                <w:szCs w:val="22"/>
              </w:rPr>
              <w:t xml:space="preserve">the </w:t>
            </w:r>
            <w:r>
              <w:rPr>
                <w:rFonts w:ascii="Gill Sans MT" w:hAnsi="Gill Sans MT" w:cs="Gill Sans"/>
                <w:bCs/>
                <w:sz w:val="22"/>
                <w:szCs w:val="22"/>
              </w:rPr>
              <w:t>Aquinas</w:t>
            </w:r>
            <w:r w:rsidR="00ED134C">
              <w:rPr>
                <w:rFonts w:ascii="Gill Sans MT" w:hAnsi="Gill Sans MT" w:cs="Gill Sans"/>
                <w:bCs/>
                <w:sz w:val="22"/>
                <w:szCs w:val="22"/>
              </w:rPr>
              <w:t xml:space="preserve"> trust</w:t>
            </w:r>
            <w:r>
              <w:rPr>
                <w:rFonts w:ascii="Gill Sans MT" w:hAnsi="Gill Sans MT" w:cs="Gill Sans"/>
                <w:bCs/>
                <w:sz w:val="22"/>
                <w:szCs w:val="22"/>
              </w:rPr>
              <w:t>. This means that she offers advice and suppor</w:t>
            </w:r>
            <w:r w:rsidR="00ED134C">
              <w:rPr>
                <w:rFonts w:ascii="Gill Sans MT" w:hAnsi="Gill Sans MT" w:cs="Gill Sans"/>
                <w:bCs/>
                <w:sz w:val="22"/>
                <w:szCs w:val="22"/>
              </w:rPr>
              <w:t>t to staff as they continue to implement</w:t>
            </w:r>
            <w:r>
              <w:rPr>
                <w:rFonts w:ascii="Gill Sans MT" w:hAnsi="Gill Sans MT" w:cs="Gill Sans"/>
                <w:bCs/>
                <w:sz w:val="22"/>
                <w:szCs w:val="22"/>
              </w:rPr>
              <w:t xml:space="preserve"> the Understanding Christianity programme. Through monitoring</w:t>
            </w:r>
            <w:r w:rsidR="00ED134C">
              <w:rPr>
                <w:rFonts w:ascii="Gill Sans MT" w:hAnsi="Gill Sans MT" w:cs="Gill Sans"/>
                <w:bCs/>
                <w:sz w:val="22"/>
                <w:szCs w:val="22"/>
              </w:rPr>
              <w:t>,</w:t>
            </w:r>
            <w:r>
              <w:rPr>
                <w:rFonts w:ascii="Gill Sans MT" w:hAnsi="Gill Sans MT" w:cs="Gill Sans"/>
                <w:bCs/>
                <w:sz w:val="22"/>
                <w:szCs w:val="22"/>
              </w:rPr>
              <w:t xml:space="preserve"> she is aware of the need to evidence the higher order thinking that is carried out in class collaboratively and individually. RE books currently do not demonstrate differentiation of activity or marking that enables pup</w:t>
            </w:r>
            <w:r w:rsidR="00ED134C">
              <w:rPr>
                <w:rFonts w:ascii="Gill Sans MT" w:hAnsi="Gill Sans MT" w:cs="Gill Sans"/>
                <w:bCs/>
                <w:sz w:val="22"/>
                <w:szCs w:val="22"/>
              </w:rPr>
              <w:t>ils to develop their learning and</w:t>
            </w:r>
            <w:r>
              <w:rPr>
                <w:rFonts w:ascii="Gill Sans MT" w:hAnsi="Gill Sans MT" w:cs="Gill Sans"/>
                <w:bCs/>
                <w:sz w:val="22"/>
                <w:szCs w:val="22"/>
              </w:rPr>
              <w:t xml:space="preserve"> thinking. Statutory obligations are met and are in line with the Church of England Statement of Entitlement.</w:t>
            </w:r>
          </w:p>
        </w:tc>
      </w:tr>
      <w:tr w:rsidR="00A5495E" w:rsidRPr="0092749A" w14:paraId="1A0CAED6" w14:textId="77777777" w:rsidTr="0092749A">
        <w:trPr>
          <w:trHeight w:val="260"/>
        </w:trPr>
        <w:tc>
          <w:tcPr>
            <w:tcW w:w="5387" w:type="dxa"/>
            <w:tcMar>
              <w:top w:w="57" w:type="dxa"/>
              <w:left w:w="113" w:type="dxa"/>
              <w:bottom w:w="57" w:type="dxa"/>
              <w:right w:w="113" w:type="dxa"/>
            </w:tcMar>
          </w:tcPr>
          <w:p w14:paraId="3C65BFB8" w14:textId="693D9ADD" w:rsidR="009D1914" w:rsidRPr="0092749A" w:rsidRDefault="005C6B51" w:rsidP="005C6B51">
            <w:pPr>
              <w:rPr>
                <w:rFonts w:ascii="Gill Sans MT" w:hAnsi="Gill Sans MT" w:cs="Gill Sans"/>
                <w:sz w:val="22"/>
                <w:szCs w:val="22"/>
              </w:rPr>
            </w:pPr>
            <w:r>
              <w:rPr>
                <w:rFonts w:ascii="Gill Sans MT" w:hAnsi="Gill Sans MT" w:cs="Gill Sans"/>
                <w:sz w:val="22"/>
                <w:szCs w:val="22"/>
              </w:rPr>
              <w:lastRenderedPageBreak/>
              <w:t>Headteacher</w:t>
            </w:r>
            <w:r w:rsidR="009D1914" w:rsidRPr="0092749A">
              <w:rPr>
                <w:rFonts w:ascii="Gill Sans MT" w:hAnsi="Gill Sans MT" w:cs="Gill Sans"/>
                <w:sz w:val="22"/>
                <w:szCs w:val="22"/>
              </w:rPr>
              <w:t xml:space="preserve"> </w:t>
            </w:r>
          </w:p>
        </w:tc>
        <w:tc>
          <w:tcPr>
            <w:tcW w:w="5103" w:type="dxa"/>
            <w:tcMar>
              <w:top w:w="57" w:type="dxa"/>
              <w:left w:w="113" w:type="dxa"/>
              <w:bottom w:w="57" w:type="dxa"/>
              <w:right w:w="113" w:type="dxa"/>
            </w:tcMar>
          </w:tcPr>
          <w:p w14:paraId="1CE50C11" w14:textId="1B29D6DC" w:rsidR="009D1914" w:rsidRPr="0092749A" w:rsidRDefault="005C6B51" w:rsidP="004C2CD8">
            <w:pPr>
              <w:rPr>
                <w:rFonts w:ascii="Gill Sans MT" w:hAnsi="Gill Sans MT" w:cs="Gill Sans"/>
                <w:sz w:val="22"/>
                <w:szCs w:val="22"/>
              </w:rPr>
            </w:pPr>
            <w:r>
              <w:rPr>
                <w:rFonts w:ascii="Gill Sans MT" w:hAnsi="Gill Sans MT" w:cs="Gill Sans"/>
                <w:color w:val="D3212A"/>
                <w:sz w:val="22"/>
                <w:szCs w:val="22"/>
              </w:rPr>
              <w:t xml:space="preserve"> </w:t>
            </w:r>
            <w:r w:rsidRPr="005C6B51">
              <w:rPr>
                <w:rFonts w:ascii="Gill Sans MT" w:hAnsi="Gill Sans MT" w:cs="Gill Sans"/>
                <w:sz w:val="22"/>
                <w:szCs w:val="22"/>
              </w:rPr>
              <w:t>Julia Evison</w:t>
            </w:r>
          </w:p>
        </w:tc>
      </w:tr>
      <w:tr w:rsidR="00A5495E" w:rsidRPr="0092749A" w14:paraId="43A7F201" w14:textId="77777777" w:rsidTr="0092749A">
        <w:trPr>
          <w:trHeight w:val="20"/>
        </w:trPr>
        <w:tc>
          <w:tcPr>
            <w:tcW w:w="5387" w:type="dxa"/>
            <w:tcMar>
              <w:top w:w="57" w:type="dxa"/>
              <w:left w:w="113" w:type="dxa"/>
              <w:bottom w:w="57" w:type="dxa"/>
              <w:right w:w="113" w:type="dxa"/>
            </w:tcMar>
          </w:tcPr>
          <w:p w14:paraId="6EA89FAD" w14:textId="0178B275" w:rsidR="009D1914" w:rsidRPr="0092749A" w:rsidRDefault="009D1914" w:rsidP="00E34C48">
            <w:pPr>
              <w:rPr>
                <w:rFonts w:ascii="Gill Sans MT" w:hAnsi="Gill Sans MT" w:cs="Gill Sans"/>
                <w:sz w:val="22"/>
                <w:szCs w:val="22"/>
              </w:rPr>
            </w:pPr>
            <w:r w:rsidRPr="0092749A">
              <w:rPr>
                <w:rFonts w:ascii="Gill Sans MT" w:hAnsi="Gill Sans MT" w:cs="Gill Sans"/>
                <w:sz w:val="22"/>
                <w:szCs w:val="22"/>
              </w:rPr>
              <w:t>Inspector’s name and number</w:t>
            </w:r>
          </w:p>
        </w:tc>
        <w:tc>
          <w:tcPr>
            <w:tcW w:w="5103" w:type="dxa"/>
            <w:tcMar>
              <w:top w:w="57" w:type="dxa"/>
              <w:left w:w="113" w:type="dxa"/>
              <w:bottom w:w="57" w:type="dxa"/>
              <w:right w:w="113" w:type="dxa"/>
            </w:tcMar>
          </w:tcPr>
          <w:p w14:paraId="739C063B" w14:textId="56A09351" w:rsidR="009D1914" w:rsidRPr="0092749A" w:rsidRDefault="005C6B51" w:rsidP="004C2CD8">
            <w:pPr>
              <w:rPr>
                <w:rFonts w:ascii="Gill Sans MT" w:hAnsi="Gill Sans MT" w:cs="Gill Sans"/>
                <w:sz w:val="22"/>
                <w:szCs w:val="22"/>
              </w:rPr>
            </w:pPr>
            <w:r>
              <w:rPr>
                <w:rFonts w:ascii="Gill Sans MT" w:hAnsi="Gill Sans MT" w:cs="Gill Sans"/>
                <w:sz w:val="22"/>
                <w:szCs w:val="22"/>
              </w:rPr>
              <w:t>Elizabeth Pettersen 557</w:t>
            </w:r>
          </w:p>
        </w:tc>
      </w:tr>
    </w:tbl>
    <w:p w14:paraId="6BF1BEE3" w14:textId="30669CCE" w:rsidR="004C2CD8" w:rsidRDefault="004C2CD8">
      <w:pPr>
        <w:rPr>
          <w:rFonts w:ascii="Gill Sans MT" w:hAnsi="Gill Sans MT" w:cs="Gill Sans"/>
          <w:sz w:val="22"/>
          <w:szCs w:val="22"/>
        </w:rPr>
      </w:pPr>
    </w:p>
    <w:p w14:paraId="7A4481A6" w14:textId="77777777" w:rsidR="00FD60B0" w:rsidRPr="003D3308" w:rsidRDefault="00FD60B0">
      <w:pPr>
        <w:rPr>
          <w:rFonts w:ascii="Gill Sans MT" w:hAnsi="Gill Sans MT" w:cs="Gill Sans"/>
          <w:sz w:val="22"/>
          <w:szCs w:val="22"/>
        </w:rPr>
      </w:pPr>
    </w:p>
    <w:sectPr w:rsidR="00FD60B0" w:rsidRPr="003D3308" w:rsidSect="0092749A">
      <w:headerReference w:type="even" r:id="rId8"/>
      <w:footerReference w:type="default" r:id="rId9"/>
      <w:headerReference w:type="first" r:id="rId10"/>
      <w:footerReference w:type="first" r:id="rId11"/>
      <w:pgSz w:w="11900" w:h="16840"/>
      <w:pgMar w:top="851" w:right="680" w:bottom="851" w:left="680" w:header="567" w:footer="2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4A96B" w14:textId="77777777" w:rsidR="00B1466A" w:rsidRDefault="00B1466A" w:rsidP="005354C5">
      <w:r>
        <w:separator/>
      </w:r>
    </w:p>
  </w:endnote>
  <w:endnote w:type="continuationSeparator" w:id="0">
    <w:p w14:paraId="7E81179B" w14:textId="77777777" w:rsidR="00B1466A" w:rsidRDefault="00B1466A" w:rsidP="00535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Gill Sans">
    <w:charset w:val="00"/>
    <w:family w:val="auto"/>
    <w:pitch w:val="variable"/>
    <w:sig w:usb0="80000267" w:usb1="00000000" w:usb2="00000000" w:usb3="00000000" w:csb0="000001F7"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B40A7" w14:textId="77777777" w:rsidR="00BB4855" w:rsidRPr="0038123B" w:rsidRDefault="00BB4855" w:rsidP="00BB4855">
    <w:pPr>
      <w:rPr>
        <w:color w:val="00257A"/>
        <w:sz w:val="16"/>
        <w:szCs w:val="16"/>
      </w:rPr>
    </w:pPr>
    <w:r w:rsidRPr="00BE184B">
      <w:rPr>
        <w:rFonts w:ascii="Gill Sans MT" w:hAnsi="Gill Sans MT" w:cs="Times New Roman"/>
        <w:noProof/>
        <w:color w:val="00257A"/>
        <w:sz w:val="16"/>
        <w:szCs w:val="16"/>
        <w:lang w:eastAsia="en-GB"/>
      </w:rPr>
      <w:t xml:space="preserve">© The National Society (Church of England and Church in Wales) for </w:t>
    </w:r>
    <w:r>
      <w:rPr>
        <w:rFonts w:ascii="Gill Sans MT" w:hAnsi="Gill Sans MT" w:cs="Times New Roman"/>
        <w:noProof/>
        <w:color w:val="00257A"/>
        <w:sz w:val="16"/>
        <w:szCs w:val="16"/>
        <w:lang w:eastAsia="en-GB"/>
      </w:rPr>
      <w:t xml:space="preserve">the Promotion of Education 2018 // </w:t>
    </w:r>
    <w:r w:rsidRPr="00BE184B">
      <w:rPr>
        <w:rFonts w:ascii="Gill Sans MT" w:hAnsi="Gill Sans MT" w:cs="Times New Roman"/>
        <w:noProof/>
        <w:color w:val="00257A"/>
        <w:sz w:val="16"/>
        <w:szCs w:val="16"/>
        <w:lang w:eastAsia="en-GB"/>
      </w:rPr>
      <w:t xml:space="preserve">Updated September 2018 </w:t>
    </w:r>
  </w:p>
  <w:p w14:paraId="27F84D62" w14:textId="2C0C4DA3" w:rsidR="00BB4855" w:rsidRPr="00BB4855" w:rsidRDefault="00BB4855" w:rsidP="00BB48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4EA08" w14:textId="77777777" w:rsidR="00BB4855" w:rsidRPr="0038123B" w:rsidRDefault="00BB4855" w:rsidP="00631CB2">
    <w:pPr>
      <w:rPr>
        <w:color w:val="00257A"/>
        <w:sz w:val="16"/>
        <w:szCs w:val="16"/>
      </w:rPr>
    </w:pPr>
    <w:r w:rsidRPr="00BE184B">
      <w:rPr>
        <w:rFonts w:ascii="Gill Sans MT" w:hAnsi="Gill Sans MT" w:cs="Times New Roman"/>
        <w:noProof/>
        <w:color w:val="00257A"/>
        <w:sz w:val="16"/>
        <w:szCs w:val="16"/>
        <w:lang w:eastAsia="en-GB"/>
      </w:rPr>
      <w:t xml:space="preserve">© The National Society (Church of England and Church in Wales) for </w:t>
    </w:r>
    <w:r>
      <w:rPr>
        <w:rFonts w:ascii="Gill Sans MT" w:hAnsi="Gill Sans MT" w:cs="Times New Roman"/>
        <w:noProof/>
        <w:color w:val="00257A"/>
        <w:sz w:val="16"/>
        <w:szCs w:val="16"/>
        <w:lang w:eastAsia="en-GB"/>
      </w:rPr>
      <w:t xml:space="preserve">the Promotion of Education 2018 // </w:t>
    </w:r>
    <w:r w:rsidRPr="00BE184B">
      <w:rPr>
        <w:rFonts w:ascii="Gill Sans MT" w:hAnsi="Gill Sans MT" w:cs="Times New Roman"/>
        <w:noProof/>
        <w:color w:val="00257A"/>
        <w:sz w:val="16"/>
        <w:szCs w:val="16"/>
        <w:lang w:eastAsia="en-GB"/>
      </w:rPr>
      <w:t xml:space="preserve">Updated September 2018 </w:t>
    </w:r>
  </w:p>
  <w:p w14:paraId="101D76F6" w14:textId="62AD65E9" w:rsidR="00BB4855" w:rsidRPr="00631CB2" w:rsidRDefault="00BB4855" w:rsidP="00631C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9BD07" w14:textId="77777777" w:rsidR="00B1466A" w:rsidRDefault="00B1466A" w:rsidP="005354C5">
      <w:r>
        <w:separator/>
      </w:r>
    </w:p>
  </w:footnote>
  <w:footnote w:type="continuationSeparator" w:id="0">
    <w:p w14:paraId="538650ED" w14:textId="77777777" w:rsidR="00B1466A" w:rsidRDefault="00B1466A" w:rsidP="00535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57EFE" w14:textId="326B7626" w:rsidR="00BB4855" w:rsidRDefault="0039063C">
    <w:pPr>
      <w:pStyle w:val="Header"/>
    </w:pPr>
    <w:sdt>
      <w:sdtPr>
        <w:id w:val="171999623"/>
        <w:placeholder>
          <w:docPart w:val="5BDF4F11AF436646B99B1585418E3B74"/>
        </w:placeholder>
        <w:temporary/>
        <w:showingPlcHdr/>
      </w:sdtPr>
      <w:sdtEndPr/>
      <w:sdtContent>
        <w:r w:rsidR="00BB4855">
          <w:t>[Type text]</w:t>
        </w:r>
      </w:sdtContent>
    </w:sdt>
    <w:r w:rsidR="00BB4855">
      <w:ptab w:relativeTo="margin" w:alignment="center" w:leader="none"/>
    </w:r>
    <w:sdt>
      <w:sdtPr>
        <w:id w:val="171999624"/>
        <w:placeholder>
          <w:docPart w:val="26AA9063A6219945975FD50BE0277784"/>
        </w:placeholder>
        <w:temporary/>
        <w:showingPlcHdr/>
      </w:sdtPr>
      <w:sdtEndPr/>
      <w:sdtContent>
        <w:r w:rsidR="00BB4855">
          <w:t>[Type text]</w:t>
        </w:r>
      </w:sdtContent>
    </w:sdt>
    <w:r w:rsidR="00BB4855">
      <w:ptab w:relativeTo="margin" w:alignment="right" w:leader="none"/>
    </w:r>
    <w:sdt>
      <w:sdtPr>
        <w:id w:val="171999625"/>
        <w:placeholder>
          <w:docPart w:val="16FDB9E9EF99AD4ABEE08EC05A98EBF6"/>
        </w:placeholder>
        <w:temporary/>
        <w:showingPlcHdr/>
      </w:sdtPr>
      <w:sdtEndPr/>
      <w:sdtContent>
        <w:r w:rsidR="00BB4855">
          <w:t>[Type text]</w:t>
        </w:r>
      </w:sdtContent>
    </w:sdt>
  </w:p>
  <w:p w14:paraId="6BF5C83D" w14:textId="77777777" w:rsidR="00BB4855" w:rsidRDefault="00BB48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66049" w14:textId="76A85255" w:rsidR="00BB4855" w:rsidRDefault="00BB4855">
    <w:pPr>
      <w:pStyle w:val="Header"/>
    </w:pPr>
    <w:r w:rsidRPr="005354C5">
      <w:rPr>
        <w:noProof/>
        <w:lang w:eastAsia="en-GB"/>
      </w:rPr>
      <w:drawing>
        <wp:anchor distT="0" distB="0" distL="114300" distR="114300" simplePos="0" relativeHeight="251663360" behindDoc="0" locked="0" layoutInCell="1" allowOverlap="1" wp14:anchorId="662A2602" wp14:editId="2EF8FE98">
          <wp:simplePos x="0" y="0"/>
          <wp:positionH relativeFrom="column">
            <wp:posOffset>4393565</wp:posOffset>
          </wp:positionH>
          <wp:positionV relativeFrom="paragraph">
            <wp:posOffset>0</wp:posOffset>
          </wp:positionV>
          <wp:extent cx="2240915" cy="353695"/>
          <wp:effectExtent l="0" t="0" r="0" b="1905"/>
          <wp:wrapSquare wrapText="bothSides"/>
          <wp:docPr id="2" name="Picture 2" descr="Logo Method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ethodist Chur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0915" cy="353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54C5">
      <w:rPr>
        <w:noProof/>
        <w:lang w:eastAsia="en-GB"/>
      </w:rPr>
      <w:drawing>
        <wp:anchor distT="0" distB="0" distL="114300" distR="114300" simplePos="0" relativeHeight="251662336" behindDoc="0" locked="1" layoutInCell="1" allowOverlap="1" wp14:anchorId="120C4C57" wp14:editId="618E2C24">
          <wp:simplePos x="0" y="0"/>
          <wp:positionH relativeFrom="margin">
            <wp:align>left</wp:align>
          </wp:positionH>
          <wp:positionV relativeFrom="paragraph">
            <wp:posOffset>-17145</wp:posOffset>
          </wp:positionV>
          <wp:extent cx="1997075" cy="598170"/>
          <wp:effectExtent l="0" t="0" r="3175" b="0"/>
          <wp:wrapSquare wrapText="bothSides"/>
          <wp:docPr id="1" name="Picture 1" descr="CofE logo HIGH 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logo HIGH RES.PNG"/>
                  <pic:cNvPicPr/>
                </pic:nvPicPr>
                <pic:blipFill>
                  <a:blip r:embed="rId2"/>
                  <a:stretch>
                    <a:fillRect/>
                  </a:stretch>
                </pic:blipFill>
                <pic:spPr>
                  <a:xfrm>
                    <a:off x="0" y="0"/>
                    <a:ext cx="1997075" cy="5981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15251"/>
    <w:multiLevelType w:val="hybridMultilevel"/>
    <w:tmpl w:val="2BD4C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043EA"/>
    <w:multiLevelType w:val="hybridMultilevel"/>
    <w:tmpl w:val="740A48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1330C4"/>
    <w:multiLevelType w:val="hybridMultilevel"/>
    <w:tmpl w:val="03E0F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35915"/>
    <w:multiLevelType w:val="hybridMultilevel"/>
    <w:tmpl w:val="685859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EC5EF1"/>
    <w:multiLevelType w:val="hybridMultilevel"/>
    <w:tmpl w:val="37D076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BA75E97"/>
    <w:multiLevelType w:val="hybridMultilevel"/>
    <w:tmpl w:val="35F42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116268"/>
    <w:multiLevelType w:val="hybridMultilevel"/>
    <w:tmpl w:val="ED00B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BF69F7"/>
    <w:multiLevelType w:val="hybridMultilevel"/>
    <w:tmpl w:val="084A5D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20800EB"/>
    <w:multiLevelType w:val="multilevel"/>
    <w:tmpl w:val="BEC89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693E6D"/>
    <w:multiLevelType w:val="hybridMultilevel"/>
    <w:tmpl w:val="22384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9512140"/>
    <w:multiLevelType w:val="hybridMultilevel"/>
    <w:tmpl w:val="81B0C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0B150B"/>
    <w:multiLevelType w:val="hybridMultilevel"/>
    <w:tmpl w:val="08249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D83BBF"/>
    <w:multiLevelType w:val="hybridMultilevel"/>
    <w:tmpl w:val="4724A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
  </w:num>
  <w:num w:numId="4">
    <w:abstractNumId w:val="9"/>
  </w:num>
  <w:num w:numId="5">
    <w:abstractNumId w:val="3"/>
  </w:num>
  <w:num w:numId="6">
    <w:abstractNumId w:val="5"/>
  </w:num>
  <w:num w:numId="7">
    <w:abstractNumId w:val="7"/>
  </w:num>
  <w:num w:numId="8">
    <w:abstractNumId w:val="4"/>
  </w:num>
  <w:num w:numId="9">
    <w:abstractNumId w:val="0"/>
  </w:num>
  <w:num w:numId="10">
    <w:abstractNumId w:val="2"/>
  </w:num>
  <w:num w:numId="11">
    <w:abstractNumId w:val="11"/>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7"/>
  <w:drawingGridVerticalSpacing w:val="187"/>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4C5"/>
    <w:rsid w:val="00006CB3"/>
    <w:rsid w:val="00015AAD"/>
    <w:rsid w:val="000361B1"/>
    <w:rsid w:val="00044D5F"/>
    <w:rsid w:val="00047E73"/>
    <w:rsid w:val="00063001"/>
    <w:rsid w:val="00064502"/>
    <w:rsid w:val="000662F1"/>
    <w:rsid w:val="0008053A"/>
    <w:rsid w:val="00082B2F"/>
    <w:rsid w:val="00097F00"/>
    <w:rsid w:val="000D2CB5"/>
    <w:rsid w:val="000E7B64"/>
    <w:rsid w:val="00125D43"/>
    <w:rsid w:val="001440FA"/>
    <w:rsid w:val="001662CC"/>
    <w:rsid w:val="00183D73"/>
    <w:rsid w:val="001A0A35"/>
    <w:rsid w:val="001B19EE"/>
    <w:rsid w:val="001C5CA5"/>
    <w:rsid w:val="001C6569"/>
    <w:rsid w:val="00200527"/>
    <w:rsid w:val="00206F85"/>
    <w:rsid w:val="00211F55"/>
    <w:rsid w:val="00232F2A"/>
    <w:rsid w:val="00235F81"/>
    <w:rsid w:val="00242BD1"/>
    <w:rsid w:val="00262868"/>
    <w:rsid w:val="002971E3"/>
    <w:rsid w:val="002D2398"/>
    <w:rsid w:val="002D5124"/>
    <w:rsid w:val="00315943"/>
    <w:rsid w:val="00320600"/>
    <w:rsid w:val="0035076F"/>
    <w:rsid w:val="00365DB6"/>
    <w:rsid w:val="00366D9B"/>
    <w:rsid w:val="0037692A"/>
    <w:rsid w:val="00376F34"/>
    <w:rsid w:val="0039063C"/>
    <w:rsid w:val="00391ED0"/>
    <w:rsid w:val="003978F6"/>
    <w:rsid w:val="003C54C1"/>
    <w:rsid w:val="003D3308"/>
    <w:rsid w:val="00413291"/>
    <w:rsid w:val="004171F6"/>
    <w:rsid w:val="004176FD"/>
    <w:rsid w:val="004244A6"/>
    <w:rsid w:val="0043347B"/>
    <w:rsid w:val="0044087F"/>
    <w:rsid w:val="00441766"/>
    <w:rsid w:val="00495898"/>
    <w:rsid w:val="004B6E23"/>
    <w:rsid w:val="004C2CD8"/>
    <w:rsid w:val="004C55C9"/>
    <w:rsid w:val="00511C0F"/>
    <w:rsid w:val="005354C5"/>
    <w:rsid w:val="00536F8B"/>
    <w:rsid w:val="00566FA5"/>
    <w:rsid w:val="00570388"/>
    <w:rsid w:val="005A5F8C"/>
    <w:rsid w:val="005C3FA9"/>
    <w:rsid w:val="005C55FB"/>
    <w:rsid w:val="005C6B51"/>
    <w:rsid w:val="005D3506"/>
    <w:rsid w:val="005D3D0F"/>
    <w:rsid w:val="005D549E"/>
    <w:rsid w:val="005E61F5"/>
    <w:rsid w:val="005E6959"/>
    <w:rsid w:val="00601B2F"/>
    <w:rsid w:val="00604AC9"/>
    <w:rsid w:val="00605A04"/>
    <w:rsid w:val="00615B91"/>
    <w:rsid w:val="00617DAD"/>
    <w:rsid w:val="006207C1"/>
    <w:rsid w:val="0062081C"/>
    <w:rsid w:val="00631CB2"/>
    <w:rsid w:val="006507A3"/>
    <w:rsid w:val="00665501"/>
    <w:rsid w:val="0068630E"/>
    <w:rsid w:val="006946E6"/>
    <w:rsid w:val="00694778"/>
    <w:rsid w:val="006B7453"/>
    <w:rsid w:val="006C23B6"/>
    <w:rsid w:val="006C25FE"/>
    <w:rsid w:val="006C3214"/>
    <w:rsid w:val="006D66D8"/>
    <w:rsid w:val="006E7B8F"/>
    <w:rsid w:val="006E7C24"/>
    <w:rsid w:val="007303D9"/>
    <w:rsid w:val="007327CB"/>
    <w:rsid w:val="007355A6"/>
    <w:rsid w:val="007459EB"/>
    <w:rsid w:val="00751261"/>
    <w:rsid w:val="00753603"/>
    <w:rsid w:val="00753689"/>
    <w:rsid w:val="007A4754"/>
    <w:rsid w:val="007E55D9"/>
    <w:rsid w:val="007F0EE5"/>
    <w:rsid w:val="007F20D1"/>
    <w:rsid w:val="007F58DE"/>
    <w:rsid w:val="00816B0D"/>
    <w:rsid w:val="00831CB9"/>
    <w:rsid w:val="00841C9F"/>
    <w:rsid w:val="0084266F"/>
    <w:rsid w:val="00872D02"/>
    <w:rsid w:val="008834AB"/>
    <w:rsid w:val="00887DBD"/>
    <w:rsid w:val="00893BF6"/>
    <w:rsid w:val="008A2603"/>
    <w:rsid w:val="008A3962"/>
    <w:rsid w:val="008B0F82"/>
    <w:rsid w:val="008D3A23"/>
    <w:rsid w:val="008F44DC"/>
    <w:rsid w:val="009258F1"/>
    <w:rsid w:val="0092749A"/>
    <w:rsid w:val="009514B0"/>
    <w:rsid w:val="00955114"/>
    <w:rsid w:val="0095757B"/>
    <w:rsid w:val="00961EA7"/>
    <w:rsid w:val="009701FE"/>
    <w:rsid w:val="00972005"/>
    <w:rsid w:val="009B1CEE"/>
    <w:rsid w:val="009C0666"/>
    <w:rsid w:val="009C600B"/>
    <w:rsid w:val="009D1914"/>
    <w:rsid w:val="009D42C0"/>
    <w:rsid w:val="009E3F68"/>
    <w:rsid w:val="009F612B"/>
    <w:rsid w:val="00A14A5B"/>
    <w:rsid w:val="00A152E6"/>
    <w:rsid w:val="00A1672D"/>
    <w:rsid w:val="00A21697"/>
    <w:rsid w:val="00A26459"/>
    <w:rsid w:val="00A26C79"/>
    <w:rsid w:val="00A2755E"/>
    <w:rsid w:val="00A40590"/>
    <w:rsid w:val="00A426E3"/>
    <w:rsid w:val="00A42C4B"/>
    <w:rsid w:val="00A5148D"/>
    <w:rsid w:val="00A5495E"/>
    <w:rsid w:val="00A558B5"/>
    <w:rsid w:val="00A95535"/>
    <w:rsid w:val="00AA22FF"/>
    <w:rsid w:val="00AA501D"/>
    <w:rsid w:val="00AB1E83"/>
    <w:rsid w:val="00AC3940"/>
    <w:rsid w:val="00AE543C"/>
    <w:rsid w:val="00AF306E"/>
    <w:rsid w:val="00AF4EDB"/>
    <w:rsid w:val="00B133AF"/>
    <w:rsid w:val="00B1466A"/>
    <w:rsid w:val="00B17358"/>
    <w:rsid w:val="00B45C7D"/>
    <w:rsid w:val="00B676B0"/>
    <w:rsid w:val="00B67E47"/>
    <w:rsid w:val="00B942BD"/>
    <w:rsid w:val="00B96730"/>
    <w:rsid w:val="00BB121B"/>
    <w:rsid w:val="00BB4855"/>
    <w:rsid w:val="00BD4F40"/>
    <w:rsid w:val="00BF6831"/>
    <w:rsid w:val="00C1587C"/>
    <w:rsid w:val="00C2237F"/>
    <w:rsid w:val="00C2629A"/>
    <w:rsid w:val="00C27F54"/>
    <w:rsid w:val="00C51D1D"/>
    <w:rsid w:val="00C539F5"/>
    <w:rsid w:val="00C777A8"/>
    <w:rsid w:val="00CA7502"/>
    <w:rsid w:val="00CB4079"/>
    <w:rsid w:val="00CC0C2D"/>
    <w:rsid w:val="00CC27C8"/>
    <w:rsid w:val="00CC2957"/>
    <w:rsid w:val="00CC6D93"/>
    <w:rsid w:val="00CD2136"/>
    <w:rsid w:val="00D07F1B"/>
    <w:rsid w:val="00D20432"/>
    <w:rsid w:val="00D23441"/>
    <w:rsid w:val="00D33AE4"/>
    <w:rsid w:val="00D471F3"/>
    <w:rsid w:val="00D52ED2"/>
    <w:rsid w:val="00D71CA4"/>
    <w:rsid w:val="00D77866"/>
    <w:rsid w:val="00D80D76"/>
    <w:rsid w:val="00DB5368"/>
    <w:rsid w:val="00DC6D40"/>
    <w:rsid w:val="00DD2F5F"/>
    <w:rsid w:val="00DD7F65"/>
    <w:rsid w:val="00DE6A2F"/>
    <w:rsid w:val="00DE75F6"/>
    <w:rsid w:val="00DF0E77"/>
    <w:rsid w:val="00E02279"/>
    <w:rsid w:val="00E02B1F"/>
    <w:rsid w:val="00E037FA"/>
    <w:rsid w:val="00E20A4A"/>
    <w:rsid w:val="00E26896"/>
    <w:rsid w:val="00E31BA4"/>
    <w:rsid w:val="00E34C48"/>
    <w:rsid w:val="00E52879"/>
    <w:rsid w:val="00E56E99"/>
    <w:rsid w:val="00E85A36"/>
    <w:rsid w:val="00E9462E"/>
    <w:rsid w:val="00EB1211"/>
    <w:rsid w:val="00EB4FAE"/>
    <w:rsid w:val="00ED134C"/>
    <w:rsid w:val="00ED18DE"/>
    <w:rsid w:val="00EF5742"/>
    <w:rsid w:val="00F42CA6"/>
    <w:rsid w:val="00F45D4C"/>
    <w:rsid w:val="00F525B1"/>
    <w:rsid w:val="00F5792F"/>
    <w:rsid w:val="00F73707"/>
    <w:rsid w:val="00F7621C"/>
    <w:rsid w:val="00F9241A"/>
    <w:rsid w:val="00FA00AA"/>
    <w:rsid w:val="00FD60B0"/>
    <w:rsid w:val="00FE107B"/>
    <w:rsid w:val="00FE26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BE2CE68"/>
  <w14:defaultImageDpi w14:val="300"/>
  <w15:docId w15:val="{BE50FD53-9A28-43DE-BADE-1F803CD31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887DBD"/>
    <w:pPr>
      <w:keepNext/>
      <w:keepLines/>
      <w:spacing w:before="40" w:line="276" w:lineRule="auto"/>
      <w:outlineLvl w:val="4"/>
    </w:pPr>
    <w:rPr>
      <w:rFonts w:asciiTheme="majorHAnsi" w:eastAsiaTheme="majorEastAsia" w:hAnsiTheme="majorHAnsi" w:cstheme="majorBidi"/>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4C5"/>
    <w:pPr>
      <w:tabs>
        <w:tab w:val="center" w:pos="4320"/>
        <w:tab w:val="right" w:pos="8640"/>
      </w:tabs>
    </w:pPr>
  </w:style>
  <w:style w:type="character" w:customStyle="1" w:styleId="HeaderChar">
    <w:name w:val="Header Char"/>
    <w:basedOn w:val="DefaultParagraphFont"/>
    <w:link w:val="Header"/>
    <w:uiPriority w:val="99"/>
    <w:rsid w:val="005354C5"/>
  </w:style>
  <w:style w:type="paragraph" w:styleId="Footer">
    <w:name w:val="footer"/>
    <w:basedOn w:val="Normal"/>
    <w:link w:val="FooterChar"/>
    <w:uiPriority w:val="99"/>
    <w:unhideWhenUsed/>
    <w:rsid w:val="005354C5"/>
    <w:pPr>
      <w:tabs>
        <w:tab w:val="center" w:pos="4320"/>
        <w:tab w:val="right" w:pos="8640"/>
      </w:tabs>
    </w:pPr>
  </w:style>
  <w:style w:type="character" w:customStyle="1" w:styleId="FooterChar">
    <w:name w:val="Footer Char"/>
    <w:basedOn w:val="DefaultParagraphFont"/>
    <w:link w:val="Footer"/>
    <w:uiPriority w:val="99"/>
    <w:rsid w:val="005354C5"/>
  </w:style>
  <w:style w:type="table" w:styleId="TableGrid">
    <w:name w:val="Table Grid"/>
    <w:basedOn w:val="TableNormal"/>
    <w:rsid w:val="007327CB"/>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887DBD"/>
    <w:rPr>
      <w:rFonts w:asciiTheme="majorHAnsi" w:eastAsiaTheme="majorEastAsia" w:hAnsiTheme="majorHAnsi" w:cstheme="majorBidi"/>
      <w:color w:val="365F91" w:themeColor="accent1" w:themeShade="BF"/>
      <w:sz w:val="22"/>
      <w:szCs w:val="22"/>
    </w:rPr>
  </w:style>
  <w:style w:type="character" w:styleId="CommentReference">
    <w:name w:val="annotation reference"/>
    <w:basedOn w:val="DefaultParagraphFont"/>
    <w:uiPriority w:val="99"/>
    <w:semiHidden/>
    <w:unhideWhenUsed/>
    <w:rsid w:val="00206F85"/>
    <w:rPr>
      <w:sz w:val="18"/>
      <w:szCs w:val="18"/>
    </w:rPr>
  </w:style>
  <w:style w:type="paragraph" w:styleId="CommentText">
    <w:name w:val="annotation text"/>
    <w:basedOn w:val="Normal"/>
    <w:link w:val="CommentTextChar"/>
    <w:uiPriority w:val="99"/>
    <w:semiHidden/>
    <w:unhideWhenUsed/>
    <w:rsid w:val="00206F85"/>
  </w:style>
  <w:style w:type="character" w:customStyle="1" w:styleId="CommentTextChar">
    <w:name w:val="Comment Text Char"/>
    <w:basedOn w:val="DefaultParagraphFont"/>
    <w:link w:val="CommentText"/>
    <w:uiPriority w:val="99"/>
    <w:semiHidden/>
    <w:rsid w:val="00206F85"/>
  </w:style>
  <w:style w:type="paragraph" w:styleId="CommentSubject">
    <w:name w:val="annotation subject"/>
    <w:basedOn w:val="CommentText"/>
    <w:next w:val="CommentText"/>
    <w:link w:val="CommentSubjectChar"/>
    <w:uiPriority w:val="99"/>
    <w:semiHidden/>
    <w:unhideWhenUsed/>
    <w:rsid w:val="00206F85"/>
    <w:rPr>
      <w:b/>
      <w:bCs/>
      <w:sz w:val="20"/>
      <w:szCs w:val="20"/>
    </w:rPr>
  </w:style>
  <w:style w:type="character" w:customStyle="1" w:styleId="CommentSubjectChar">
    <w:name w:val="Comment Subject Char"/>
    <w:basedOn w:val="CommentTextChar"/>
    <w:link w:val="CommentSubject"/>
    <w:uiPriority w:val="99"/>
    <w:semiHidden/>
    <w:rsid w:val="00206F85"/>
    <w:rPr>
      <w:b/>
      <w:bCs/>
      <w:sz w:val="20"/>
      <w:szCs w:val="20"/>
    </w:rPr>
  </w:style>
  <w:style w:type="paragraph" w:styleId="BalloonText">
    <w:name w:val="Balloon Text"/>
    <w:basedOn w:val="Normal"/>
    <w:link w:val="BalloonTextChar"/>
    <w:uiPriority w:val="99"/>
    <w:semiHidden/>
    <w:unhideWhenUsed/>
    <w:rsid w:val="00206F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6F85"/>
    <w:rPr>
      <w:rFonts w:ascii="Lucida Grande" w:hAnsi="Lucida Grande" w:cs="Lucida Grande"/>
      <w:sz w:val="18"/>
      <w:szCs w:val="18"/>
    </w:rPr>
  </w:style>
  <w:style w:type="paragraph" w:styleId="ListParagraph">
    <w:name w:val="List Paragraph"/>
    <w:basedOn w:val="Normal"/>
    <w:uiPriority w:val="34"/>
    <w:qFormat/>
    <w:rsid w:val="009B1C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713612">
      <w:bodyDiv w:val="1"/>
      <w:marLeft w:val="0"/>
      <w:marRight w:val="0"/>
      <w:marTop w:val="0"/>
      <w:marBottom w:val="0"/>
      <w:divBdr>
        <w:top w:val="none" w:sz="0" w:space="0" w:color="auto"/>
        <w:left w:val="none" w:sz="0" w:space="0" w:color="auto"/>
        <w:bottom w:val="none" w:sz="0" w:space="0" w:color="auto"/>
        <w:right w:val="none" w:sz="0" w:space="0" w:color="auto"/>
      </w:divBdr>
      <w:divsChild>
        <w:div w:id="923799097">
          <w:marLeft w:val="0"/>
          <w:marRight w:val="0"/>
          <w:marTop w:val="0"/>
          <w:marBottom w:val="0"/>
          <w:divBdr>
            <w:top w:val="none" w:sz="0" w:space="0" w:color="auto"/>
            <w:left w:val="none" w:sz="0" w:space="0" w:color="auto"/>
            <w:bottom w:val="none" w:sz="0" w:space="0" w:color="auto"/>
            <w:right w:val="none" w:sz="0" w:space="0" w:color="auto"/>
          </w:divBdr>
          <w:divsChild>
            <w:div w:id="547180534">
              <w:marLeft w:val="0"/>
              <w:marRight w:val="0"/>
              <w:marTop w:val="0"/>
              <w:marBottom w:val="0"/>
              <w:divBdr>
                <w:top w:val="none" w:sz="0" w:space="0" w:color="auto"/>
                <w:left w:val="none" w:sz="0" w:space="0" w:color="auto"/>
                <w:bottom w:val="none" w:sz="0" w:space="0" w:color="auto"/>
                <w:right w:val="none" w:sz="0" w:space="0" w:color="auto"/>
              </w:divBdr>
              <w:divsChild>
                <w:div w:id="1909265934">
                  <w:marLeft w:val="0"/>
                  <w:marRight w:val="0"/>
                  <w:marTop w:val="0"/>
                  <w:marBottom w:val="0"/>
                  <w:divBdr>
                    <w:top w:val="none" w:sz="0" w:space="0" w:color="auto"/>
                    <w:left w:val="none" w:sz="0" w:space="0" w:color="auto"/>
                    <w:bottom w:val="none" w:sz="0" w:space="0" w:color="auto"/>
                    <w:right w:val="none" w:sz="0" w:space="0" w:color="auto"/>
                  </w:divBdr>
                  <w:divsChild>
                    <w:div w:id="1781728713">
                      <w:marLeft w:val="0"/>
                      <w:marRight w:val="0"/>
                      <w:marTop w:val="0"/>
                      <w:marBottom w:val="0"/>
                      <w:divBdr>
                        <w:top w:val="none" w:sz="0" w:space="0" w:color="auto"/>
                        <w:left w:val="none" w:sz="0" w:space="0" w:color="auto"/>
                        <w:bottom w:val="none" w:sz="0" w:space="0" w:color="auto"/>
                        <w:right w:val="none" w:sz="0" w:space="0" w:color="auto"/>
                      </w:divBdr>
                      <w:divsChild>
                        <w:div w:id="742794542">
                          <w:marLeft w:val="0"/>
                          <w:marRight w:val="0"/>
                          <w:marTop w:val="0"/>
                          <w:marBottom w:val="0"/>
                          <w:divBdr>
                            <w:top w:val="none" w:sz="0" w:space="0" w:color="auto"/>
                            <w:left w:val="none" w:sz="0" w:space="0" w:color="auto"/>
                            <w:bottom w:val="none" w:sz="0" w:space="0" w:color="auto"/>
                            <w:right w:val="none" w:sz="0" w:space="0" w:color="auto"/>
                          </w:divBdr>
                          <w:divsChild>
                            <w:div w:id="304512644">
                              <w:marLeft w:val="0"/>
                              <w:marRight w:val="0"/>
                              <w:marTop w:val="0"/>
                              <w:marBottom w:val="0"/>
                              <w:divBdr>
                                <w:top w:val="none" w:sz="0" w:space="0" w:color="auto"/>
                                <w:left w:val="none" w:sz="0" w:space="0" w:color="auto"/>
                                <w:bottom w:val="none" w:sz="0" w:space="0" w:color="auto"/>
                                <w:right w:val="none" w:sz="0" w:space="0" w:color="auto"/>
                              </w:divBdr>
                              <w:divsChild>
                                <w:div w:id="1709598007">
                                  <w:marLeft w:val="0"/>
                                  <w:marRight w:val="0"/>
                                  <w:marTop w:val="0"/>
                                  <w:marBottom w:val="0"/>
                                  <w:divBdr>
                                    <w:top w:val="none" w:sz="0" w:space="0" w:color="auto"/>
                                    <w:left w:val="none" w:sz="0" w:space="0" w:color="auto"/>
                                    <w:bottom w:val="none" w:sz="0" w:space="0" w:color="auto"/>
                                    <w:right w:val="none" w:sz="0" w:space="0" w:color="auto"/>
                                  </w:divBdr>
                                  <w:divsChild>
                                    <w:div w:id="1726949161">
                                      <w:marLeft w:val="0"/>
                                      <w:marRight w:val="0"/>
                                      <w:marTop w:val="0"/>
                                      <w:marBottom w:val="0"/>
                                      <w:divBdr>
                                        <w:top w:val="none" w:sz="0" w:space="0" w:color="auto"/>
                                        <w:left w:val="none" w:sz="0" w:space="0" w:color="auto"/>
                                        <w:bottom w:val="none" w:sz="0" w:space="0" w:color="auto"/>
                                        <w:right w:val="none" w:sz="0" w:space="0" w:color="auto"/>
                                      </w:divBdr>
                                      <w:divsChild>
                                        <w:div w:id="1135181532">
                                          <w:marLeft w:val="0"/>
                                          <w:marRight w:val="0"/>
                                          <w:marTop w:val="0"/>
                                          <w:marBottom w:val="0"/>
                                          <w:divBdr>
                                            <w:top w:val="none" w:sz="0" w:space="0" w:color="auto"/>
                                            <w:left w:val="none" w:sz="0" w:space="0" w:color="auto"/>
                                            <w:bottom w:val="none" w:sz="0" w:space="0" w:color="auto"/>
                                            <w:right w:val="none" w:sz="0" w:space="0" w:color="auto"/>
                                          </w:divBdr>
                                          <w:divsChild>
                                            <w:div w:id="1612974025">
                                              <w:marLeft w:val="0"/>
                                              <w:marRight w:val="0"/>
                                              <w:marTop w:val="0"/>
                                              <w:marBottom w:val="0"/>
                                              <w:divBdr>
                                                <w:top w:val="none" w:sz="0" w:space="0" w:color="auto"/>
                                                <w:left w:val="none" w:sz="0" w:space="0" w:color="auto"/>
                                                <w:bottom w:val="none" w:sz="0" w:space="0" w:color="auto"/>
                                                <w:right w:val="none" w:sz="0" w:space="0" w:color="auto"/>
                                              </w:divBdr>
                                              <w:divsChild>
                                                <w:div w:id="1080250453">
                                                  <w:marLeft w:val="0"/>
                                                  <w:marRight w:val="0"/>
                                                  <w:marTop w:val="0"/>
                                                  <w:marBottom w:val="0"/>
                                                  <w:divBdr>
                                                    <w:top w:val="none" w:sz="0" w:space="0" w:color="auto"/>
                                                    <w:left w:val="none" w:sz="0" w:space="0" w:color="auto"/>
                                                    <w:bottom w:val="none" w:sz="0" w:space="0" w:color="auto"/>
                                                    <w:right w:val="none" w:sz="0" w:space="0" w:color="auto"/>
                                                  </w:divBdr>
                                                  <w:divsChild>
                                                    <w:div w:id="2135757093">
                                                      <w:marLeft w:val="0"/>
                                                      <w:marRight w:val="0"/>
                                                      <w:marTop w:val="0"/>
                                                      <w:marBottom w:val="0"/>
                                                      <w:divBdr>
                                                        <w:top w:val="none" w:sz="0" w:space="0" w:color="auto"/>
                                                        <w:left w:val="none" w:sz="0" w:space="0" w:color="auto"/>
                                                        <w:bottom w:val="none" w:sz="0" w:space="0" w:color="auto"/>
                                                        <w:right w:val="none" w:sz="0" w:space="0" w:color="auto"/>
                                                      </w:divBdr>
                                                      <w:divsChild>
                                                        <w:div w:id="90448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BDF4F11AF436646B99B1585418E3B74"/>
        <w:category>
          <w:name w:val="General"/>
          <w:gallery w:val="placeholder"/>
        </w:category>
        <w:types>
          <w:type w:val="bbPlcHdr"/>
        </w:types>
        <w:behaviors>
          <w:behavior w:val="content"/>
        </w:behaviors>
        <w:guid w:val="{31030442-4FA4-8B46-A4BA-580A91F4EDA8}"/>
      </w:docPartPr>
      <w:docPartBody>
        <w:p w:rsidR="00EA3D80" w:rsidRDefault="00EA3D80" w:rsidP="00EA3D80">
          <w:pPr>
            <w:pStyle w:val="5BDF4F11AF436646B99B1585418E3B74"/>
          </w:pPr>
          <w:r>
            <w:t>[Type text]</w:t>
          </w:r>
        </w:p>
      </w:docPartBody>
    </w:docPart>
    <w:docPart>
      <w:docPartPr>
        <w:name w:val="26AA9063A6219945975FD50BE0277784"/>
        <w:category>
          <w:name w:val="General"/>
          <w:gallery w:val="placeholder"/>
        </w:category>
        <w:types>
          <w:type w:val="bbPlcHdr"/>
        </w:types>
        <w:behaviors>
          <w:behavior w:val="content"/>
        </w:behaviors>
        <w:guid w:val="{5CDF4E44-C0F6-E14D-A13E-182604416271}"/>
      </w:docPartPr>
      <w:docPartBody>
        <w:p w:rsidR="00EA3D80" w:rsidRDefault="00EA3D80" w:rsidP="00EA3D80">
          <w:pPr>
            <w:pStyle w:val="26AA9063A6219945975FD50BE0277784"/>
          </w:pPr>
          <w:r>
            <w:t>[Type text]</w:t>
          </w:r>
        </w:p>
      </w:docPartBody>
    </w:docPart>
    <w:docPart>
      <w:docPartPr>
        <w:name w:val="16FDB9E9EF99AD4ABEE08EC05A98EBF6"/>
        <w:category>
          <w:name w:val="General"/>
          <w:gallery w:val="placeholder"/>
        </w:category>
        <w:types>
          <w:type w:val="bbPlcHdr"/>
        </w:types>
        <w:behaviors>
          <w:behavior w:val="content"/>
        </w:behaviors>
        <w:guid w:val="{AA08C14E-05FC-6941-B531-1DE89435D32A}"/>
      </w:docPartPr>
      <w:docPartBody>
        <w:p w:rsidR="00EA3D80" w:rsidRDefault="00EA3D80" w:rsidP="00EA3D80">
          <w:pPr>
            <w:pStyle w:val="16FDB9E9EF99AD4ABEE08EC05A98EBF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Gill Sans">
    <w:charset w:val="00"/>
    <w:family w:val="auto"/>
    <w:pitch w:val="variable"/>
    <w:sig w:usb0="80000267" w:usb1="00000000" w:usb2="00000000" w:usb3="00000000" w:csb0="000001F7" w:csb1="00000000"/>
  </w:font>
  <w:font w:name="Helvetica Neue">
    <w:charset w:val="00"/>
    <w:family w:val="auto"/>
    <w:pitch w:val="variable"/>
    <w:sig w:usb0="E50002FF" w:usb1="500079DB" w:usb2="00000010" w:usb3="00000000" w:csb0="00000001"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3D80"/>
    <w:rsid w:val="000C0F55"/>
    <w:rsid w:val="00284F0B"/>
    <w:rsid w:val="00357905"/>
    <w:rsid w:val="003A176C"/>
    <w:rsid w:val="00433414"/>
    <w:rsid w:val="004772D2"/>
    <w:rsid w:val="00481512"/>
    <w:rsid w:val="004C29B6"/>
    <w:rsid w:val="00507857"/>
    <w:rsid w:val="005359F3"/>
    <w:rsid w:val="00654B5A"/>
    <w:rsid w:val="00660C12"/>
    <w:rsid w:val="00670C19"/>
    <w:rsid w:val="007323DC"/>
    <w:rsid w:val="008C31BA"/>
    <w:rsid w:val="009A34C6"/>
    <w:rsid w:val="00A01ABE"/>
    <w:rsid w:val="00A62398"/>
    <w:rsid w:val="00AF7C6F"/>
    <w:rsid w:val="00C32757"/>
    <w:rsid w:val="00CD0FF2"/>
    <w:rsid w:val="00DF7A60"/>
    <w:rsid w:val="00E87204"/>
    <w:rsid w:val="00EA3D80"/>
    <w:rsid w:val="00EE221C"/>
    <w:rsid w:val="00EE3EF0"/>
    <w:rsid w:val="00F54B03"/>
    <w:rsid w:val="00FF5C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DF4F11AF436646B99B1585418E3B74">
    <w:name w:val="5BDF4F11AF436646B99B1585418E3B74"/>
    <w:rsid w:val="00EA3D80"/>
  </w:style>
  <w:style w:type="paragraph" w:customStyle="1" w:styleId="26AA9063A6219945975FD50BE0277784">
    <w:name w:val="26AA9063A6219945975FD50BE0277784"/>
    <w:rsid w:val="00EA3D80"/>
  </w:style>
  <w:style w:type="paragraph" w:customStyle="1" w:styleId="16FDB9E9EF99AD4ABEE08EC05A98EBF6">
    <w:name w:val="16FDB9E9EF99AD4ABEE08EC05A98EBF6"/>
    <w:rsid w:val="00EA3D80"/>
  </w:style>
  <w:style w:type="paragraph" w:customStyle="1" w:styleId="261CB5A24C28AC4795773517B6FB90FB">
    <w:name w:val="261CB5A24C28AC4795773517B6FB90FB"/>
    <w:rsid w:val="00EA3D80"/>
  </w:style>
  <w:style w:type="paragraph" w:customStyle="1" w:styleId="CD5D9DED1612A74AA4968AF948D18A26">
    <w:name w:val="CD5D9DED1612A74AA4968AF948D18A26"/>
    <w:rsid w:val="00EA3D80"/>
  </w:style>
  <w:style w:type="paragraph" w:customStyle="1" w:styleId="76B491A7D47F39479235357F98977C2A">
    <w:name w:val="76B491A7D47F39479235357F98977C2A"/>
    <w:rsid w:val="00EA3D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1C0A4-F2D2-4874-A72B-2690B79B7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1470</Words>
  <Characters>8382</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Report Template</vt:lpstr>
    </vt:vector>
  </TitlesOfParts>
  <Company>The Church of England Education Office</Company>
  <LinksUpToDate>false</LinksUpToDate>
  <CharactersWithSpaces>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subject/>
  <dc:creator>jemma.adams@churchofengland.org</dc:creator>
  <cp:keywords>SIAMS 2016 templates</cp:keywords>
  <dc:description/>
  <cp:lastModifiedBy>Teresa Spearink</cp:lastModifiedBy>
  <cp:revision>2</cp:revision>
  <cp:lastPrinted>2019-07-04T09:46:00Z</cp:lastPrinted>
  <dcterms:created xsi:type="dcterms:W3CDTF">2019-07-04T09:47:00Z</dcterms:created>
  <dcterms:modified xsi:type="dcterms:W3CDTF">2019-07-04T09:47:00Z</dcterms:modified>
</cp:coreProperties>
</file>