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DE8BF" w14:textId="77777777" w:rsidR="009B1CEE" w:rsidRDefault="009B1CEE" w:rsidP="009B1CEE">
      <w:bookmarkStart w:id="0" w:name="_GoBack"/>
      <w:bookmarkEnd w:id="0"/>
    </w:p>
    <w:p w14:paraId="1A46B9E3" w14:textId="77777777" w:rsidR="0008053A" w:rsidRDefault="0008053A" w:rsidP="009B1CEE">
      <w:pPr>
        <w:rPr>
          <w:rFonts w:ascii="Gill Sans MT" w:hAnsi="Gill Sans MT" w:cs="Gill Sans"/>
          <w:color w:val="00257A"/>
          <w:sz w:val="36"/>
          <w:szCs w:val="36"/>
        </w:rPr>
      </w:pPr>
    </w:p>
    <w:p w14:paraId="2655EC6B" w14:textId="77777777" w:rsidR="00206F85" w:rsidRPr="002971E3" w:rsidRDefault="007327CB" w:rsidP="00631CB2">
      <w:pP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w:t>
      </w:r>
      <w:r w:rsidR="00631CB2">
        <w:rPr>
          <w:rFonts w:ascii="Gill Sans MT" w:hAnsi="Gill Sans MT" w:cs="Gill Sans"/>
          <w:color w:val="00257A"/>
          <w:sz w:val="36"/>
          <w:szCs w:val="36"/>
        </w:rPr>
        <w:t xml:space="preserve">n and Methodist Schools (SIAMS) </w:t>
      </w:r>
      <w:r w:rsidRPr="00F7621C">
        <w:rPr>
          <w:rFonts w:ascii="Gill Sans MT" w:hAnsi="Gill Sans MT" w:cs="Gill Sans"/>
          <w:color w:val="00257A"/>
          <w:sz w:val="36"/>
          <w:szCs w:val="36"/>
        </w:rPr>
        <w:t>Report</w:t>
      </w:r>
    </w:p>
    <w:tbl>
      <w:tblPr>
        <w:tblStyle w:val="TableGrid"/>
        <w:tblW w:w="0" w:type="auto"/>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1556"/>
        <w:gridCol w:w="840"/>
        <w:gridCol w:w="1548"/>
        <w:gridCol w:w="1972"/>
        <w:gridCol w:w="989"/>
        <w:gridCol w:w="3512"/>
      </w:tblGrid>
      <w:tr w:rsidR="008A3962" w:rsidRPr="00F7621C" w14:paraId="581B9DDC" w14:textId="77777777" w:rsidTr="00631CB2">
        <w:trPr>
          <w:trHeight w:val="113"/>
        </w:trPr>
        <w:tc>
          <w:tcPr>
            <w:tcW w:w="10490" w:type="dxa"/>
            <w:gridSpan w:val="6"/>
          </w:tcPr>
          <w:p w14:paraId="495B8C21" w14:textId="77777777" w:rsidR="008A3962" w:rsidRPr="008A3962" w:rsidRDefault="00644DB4" w:rsidP="008A3962">
            <w:pPr>
              <w:jc w:val="center"/>
              <w:rPr>
                <w:rFonts w:ascii="Gill Sans MT" w:hAnsi="Gill Sans MT" w:cs="Gill Sans"/>
                <w:bCs/>
                <w:sz w:val="28"/>
                <w:szCs w:val="28"/>
              </w:rPr>
            </w:pPr>
            <w:r>
              <w:rPr>
                <w:rFonts w:ascii="Gill Sans MT" w:hAnsi="Gill Sans MT" w:cs="Gill Sans"/>
                <w:bCs/>
                <w:sz w:val="28"/>
                <w:szCs w:val="28"/>
              </w:rPr>
              <w:t>Southborough Church of England Primary School</w:t>
            </w:r>
          </w:p>
        </w:tc>
      </w:tr>
      <w:tr w:rsidR="00B17358" w:rsidRPr="0092749A" w14:paraId="36EB77C6" w14:textId="77777777" w:rsidTr="00BB4855">
        <w:trPr>
          <w:trHeight w:val="113"/>
        </w:trPr>
        <w:tc>
          <w:tcPr>
            <w:tcW w:w="1560" w:type="dxa"/>
          </w:tcPr>
          <w:p w14:paraId="3683F2E4" w14:textId="77777777" w:rsidR="00B17358" w:rsidRPr="0092749A" w:rsidRDefault="005C3FA9" w:rsidP="007F58DE">
            <w:pPr>
              <w:rPr>
                <w:rFonts w:ascii="Gill Sans MT" w:hAnsi="Gill Sans MT" w:cs="Gill Sans"/>
                <w:color w:val="D3212A"/>
                <w:sz w:val="22"/>
                <w:szCs w:val="22"/>
              </w:rPr>
            </w:pPr>
            <w:r w:rsidRPr="0092749A">
              <w:rPr>
                <w:rFonts w:ascii="Gill Sans MT" w:hAnsi="Gill Sans MT" w:cs="Gill Sans"/>
                <w:b/>
                <w:sz w:val="22"/>
                <w:szCs w:val="22"/>
              </w:rPr>
              <w:t>Address</w:t>
            </w:r>
            <w:r w:rsidRPr="0092749A">
              <w:rPr>
                <w:rFonts w:ascii="Gill Sans MT" w:hAnsi="Gill Sans MT" w:cs="Gill Sans"/>
                <w:sz w:val="22"/>
                <w:szCs w:val="22"/>
              </w:rPr>
              <w:t xml:space="preserve"> </w:t>
            </w:r>
          </w:p>
        </w:tc>
        <w:tc>
          <w:tcPr>
            <w:tcW w:w="8930" w:type="dxa"/>
            <w:gridSpan w:val="5"/>
          </w:tcPr>
          <w:p w14:paraId="7F09D2DD" w14:textId="77777777" w:rsidR="00B17358" w:rsidRPr="0092749A" w:rsidRDefault="00875AA0" w:rsidP="007F58DE">
            <w:pPr>
              <w:rPr>
                <w:rFonts w:ascii="Gill Sans MT" w:hAnsi="Gill Sans MT" w:cs="Gill Sans"/>
                <w:color w:val="D3212A"/>
                <w:sz w:val="22"/>
                <w:szCs w:val="22"/>
              </w:rPr>
            </w:pPr>
            <w:r w:rsidRPr="00875AA0">
              <w:rPr>
                <w:rFonts w:ascii="Gill Sans MT" w:hAnsi="Gill Sans MT" w:cs="Gill Sans"/>
                <w:color w:val="000000" w:themeColor="text1"/>
                <w:sz w:val="22"/>
                <w:szCs w:val="22"/>
              </w:rPr>
              <w:t>Broomhill Park Road, Southborough, Kent TN4 0JY</w:t>
            </w:r>
          </w:p>
        </w:tc>
      </w:tr>
      <w:tr w:rsidR="00631CB2" w:rsidRPr="0092749A" w14:paraId="138DC14C" w14:textId="77777777" w:rsidTr="00BB4855">
        <w:trPr>
          <w:trHeight w:val="113"/>
        </w:trPr>
        <w:tc>
          <w:tcPr>
            <w:tcW w:w="2410" w:type="dxa"/>
            <w:gridSpan w:val="2"/>
          </w:tcPr>
          <w:p w14:paraId="025EBAC7" w14:textId="77777777" w:rsidR="002971E3" w:rsidRPr="0092749A" w:rsidRDefault="002971E3" w:rsidP="00E34C48">
            <w:pPr>
              <w:rPr>
                <w:rFonts w:ascii="Gill Sans MT" w:hAnsi="Gill Sans MT" w:cs="Gill Sans"/>
                <w:b/>
                <w:sz w:val="22"/>
                <w:szCs w:val="22"/>
              </w:rPr>
            </w:pPr>
            <w:r w:rsidRPr="0092749A">
              <w:rPr>
                <w:rFonts w:ascii="Gill Sans MT" w:hAnsi="Gill Sans MT" w:cs="Gill Sans"/>
                <w:b/>
                <w:sz w:val="22"/>
                <w:szCs w:val="22"/>
              </w:rPr>
              <w:t>Date of inspection</w:t>
            </w:r>
          </w:p>
        </w:tc>
        <w:tc>
          <w:tcPr>
            <w:tcW w:w="1559" w:type="dxa"/>
          </w:tcPr>
          <w:p w14:paraId="07302197" w14:textId="77777777" w:rsidR="002971E3" w:rsidRPr="0092749A" w:rsidRDefault="00875AA0" w:rsidP="007F58DE">
            <w:pPr>
              <w:rPr>
                <w:rFonts w:ascii="Gill Sans MT" w:hAnsi="Gill Sans MT" w:cs="Gill Sans"/>
                <w:color w:val="D3212A"/>
                <w:sz w:val="22"/>
                <w:szCs w:val="22"/>
              </w:rPr>
            </w:pPr>
            <w:r w:rsidRPr="00875AA0">
              <w:rPr>
                <w:rFonts w:ascii="Gill Sans MT" w:hAnsi="Gill Sans MT" w:cs="Gill Sans"/>
                <w:color w:val="000000" w:themeColor="text1"/>
                <w:sz w:val="22"/>
                <w:szCs w:val="22"/>
              </w:rPr>
              <w:t>20 June 2019</w:t>
            </w:r>
          </w:p>
        </w:tc>
        <w:tc>
          <w:tcPr>
            <w:tcW w:w="1985" w:type="dxa"/>
          </w:tcPr>
          <w:p w14:paraId="5C85414C" w14:textId="77777777" w:rsidR="002971E3" w:rsidRPr="0092749A" w:rsidRDefault="002971E3" w:rsidP="007F58DE">
            <w:pPr>
              <w:rPr>
                <w:rFonts w:ascii="Gill Sans MT" w:hAnsi="Gill Sans MT" w:cs="Gill Sans"/>
                <w:b/>
                <w:i/>
                <w:color w:val="D3212A"/>
                <w:sz w:val="22"/>
                <w:szCs w:val="22"/>
              </w:rPr>
            </w:pPr>
            <w:r w:rsidRPr="0092749A">
              <w:rPr>
                <w:rFonts w:ascii="Gill Sans MT" w:hAnsi="Gill Sans MT" w:cs="Gill Sans"/>
                <w:b/>
                <w:bCs/>
                <w:sz w:val="22"/>
                <w:szCs w:val="22"/>
              </w:rPr>
              <w:t>Status of school</w:t>
            </w:r>
          </w:p>
        </w:tc>
        <w:tc>
          <w:tcPr>
            <w:tcW w:w="4536" w:type="dxa"/>
            <w:gridSpan w:val="2"/>
          </w:tcPr>
          <w:p w14:paraId="7F26EE37" w14:textId="77777777" w:rsidR="002971E3" w:rsidRPr="0092749A" w:rsidRDefault="00875AA0" w:rsidP="007F58DE">
            <w:pPr>
              <w:rPr>
                <w:rFonts w:ascii="Gill Sans MT" w:hAnsi="Gill Sans MT" w:cs="Gill Sans"/>
                <w:color w:val="D3212A"/>
                <w:sz w:val="22"/>
                <w:szCs w:val="22"/>
              </w:rPr>
            </w:pPr>
            <w:r w:rsidRPr="00875AA0">
              <w:rPr>
                <w:rFonts w:ascii="Gill Sans MT" w:hAnsi="Gill Sans MT" w:cs="Gill Sans"/>
                <w:color w:val="000000" w:themeColor="text1"/>
                <w:sz w:val="22"/>
                <w:szCs w:val="22"/>
              </w:rPr>
              <w:t>VC primary</w:t>
            </w:r>
          </w:p>
        </w:tc>
      </w:tr>
      <w:tr w:rsidR="00631CB2" w:rsidRPr="0092749A" w14:paraId="79F9B3E1" w14:textId="77777777" w:rsidTr="00BB4855">
        <w:trPr>
          <w:trHeight w:val="113"/>
        </w:trPr>
        <w:tc>
          <w:tcPr>
            <w:tcW w:w="2410" w:type="dxa"/>
            <w:gridSpan w:val="2"/>
          </w:tcPr>
          <w:p w14:paraId="403D4A44" w14:textId="77777777" w:rsidR="006E7B8F" w:rsidRPr="00875AA0" w:rsidRDefault="006E7B8F" w:rsidP="007F58DE">
            <w:pPr>
              <w:rPr>
                <w:rFonts w:ascii="Gill Sans MT" w:hAnsi="Gill Sans MT" w:cs="Gill Sans"/>
                <w:b/>
                <w:sz w:val="22"/>
                <w:szCs w:val="22"/>
              </w:rPr>
            </w:pPr>
            <w:r w:rsidRPr="0092749A">
              <w:rPr>
                <w:rFonts w:ascii="Gill Sans MT" w:hAnsi="Gill Sans MT" w:cs="Gill Sans"/>
                <w:b/>
                <w:sz w:val="22"/>
                <w:szCs w:val="22"/>
              </w:rPr>
              <w:t>Diocese</w:t>
            </w:r>
          </w:p>
        </w:tc>
        <w:tc>
          <w:tcPr>
            <w:tcW w:w="3544" w:type="dxa"/>
            <w:gridSpan w:val="2"/>
          </w:tcPr>
          <w:p w14:paraId="0A56DB63" w14:textId="77777777" w:rsidR="006E7B8F" w:rsidRPr="0092749A" w:rsidRDefault="00875AA0" w:rsidP="007F58DE">
            <w:pPr>
              <w:rPr>
                <w:rFonts w:ascii="Gill Sans MT" w:hAnsi="Gill Sans MT" w:cs="Gill Sans"/>
                <w:b/>
                <w:color w:val="D3212A"/>
                <w:sz w:val="22"/>
                <w:szCs w:val="22"/>
              </w:rPr>
            </w:pPr>
            <w:r w:rsidRPr="00875AA0">
              <w:rPr>
                <w:rFonts w:ascii="Gill Sans MT" w:hAnsi="Gill Sans MT" w:cs="Gill Sans"/>
                <w:color w:val="000000" w:themeColor="text1"/>
                <w:sz w:val="22"/>
                <w:szCs w:val="22"/>
              </w:rPr>
              <w:t>Rochester</w:t>
            </w:r>
          </w:p>
        </w:tc>
        <w:tc>
          <w:tcPr>
            <w:tcW w:w="992" w:type="dxa"/>
          </w:tcPr>
          <w:p w14:paraId="412B1FC9" w14:textId="77777777" w:rsidR="006E7B8F" w:rsidRPr="0092749A" w:rsidRDefault="006E7B8F" w:rsidP="008A3962">
            <w:pPr>
              <w:jc w:val="center"/>
              <w:rPr>
                <w:rFonts w:ascii="Gill Sans MT" w:hAnsi="Gill Sans MT" w:cs="Gill Sans"/>
                <w:b/>
                <w:sz w:val="22"/>
                <w:szCs w:val="22"/>
              </w:rPr>
            </w:pPr>
            <w:r w:rsidRPr="0092749A">
              <w:rPr>
                <w:rFonts w:ascii="Gill Sans MT" w:hAnsi="Gill Sans MT" w:cs="Gill Sans"/>
                <w:b/>
                <w:sz w:val="22"/>
                <w:szCs w:val="22"/>
              </w:rPr>
              <w:t>URN</w:t>
            </w:r>
          </w:p>
        </w:tc>
        <w:tc>
          <w:tcPr>
            <w:tcW w:w="3544" w:type="dxa"/>
          </w:tcPr>
          <w:p w14:paraId="2E6F2C0D" w14:textId="77777777" w:rsidR="006E7B8F" w:rsidRPr="0092749A" w:rsidRDefault="00875AA0" w:rsidP="000D2CB5">
            <w:pPr>
              <w:spacing w:after="240"/>
              <w:rPr>
                <w:rFonts w:ascii="Gill Sans MT" w:hAnsi="Gill Sans MT" w:cs="Gill Sans"/>
                <w:b/>
                <w:sz w:val="22"/>
                <w:szCs w:val="22"/>
              </w:rPr>
            </w:pPr>
            <w:r w:rsidRPr="00875AA0">
              <w:rPr>
                <w:rFonts w:ascii="Gill Sans MT" w:hAnsi="Gill Sans MT" w:cs="Gill Sans"/>
                <w:color w:val="000000" w:themeColor="text1"/>
                <w:sz w:val="22"/>
                <w:szCs w:val="22"/>
              </w:rPr>
              <w:t>118712</w:t>
            </w:r>
          </w:p>
        </w:tc>
      </w:tr>
    </w:tbl>
    <w:p w14:paraId="7B76B1AD" w14:textId="77777777" w:rsidR="006E7B8F" w:rsidRPr="0092749A" w:rsidRDefault="006E7B8F">
      <w:pPr>
        <w:rPr>
          <w:sz w:val="22"/>
          <w:szCs w:val="22"/>
        </w:rPr>
      </w:pPr>
    </w:p>
    <w:tbl>
      <w:tblPr>
        <w:tblStyle w:val="TableGrid"/>
        <w:tblW w:w="10490"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998"/>
        <w:gridCol w:w="1140"/>
        <w:gridCol w:w="2352"/>
      </w:tblGrid>
      <w:tr w:rsidR="00631CB2" w:rsidRPr="0092749A" w14:paraId="01634A71" w14:textId="77777777" w:rsidTr="0035076F">
        <w:trPr>
          <w:trHeight w:val="113"/>
        </w:trPr>
        <w:tc>
          <w:tcPr>
            <w:tcW w:w="6998" w:type="dxa"/>
            <w:tcBorders>
              <w:bottom w:val="dotted" w:sz="4" w:space="0" w:color="auto"/>
            </w:tcBorders>
          </w:tcPr>
          <w:p w14:paraId="138B2C44" w14:textId="77777777" w:rsidR="00631CB2" w:rsidRPr="0092749A" w:rsidRDefault="00631CB2" w:rsidP="00C777A8">
            <w:pPr>
              <w:rPr>
                <w:rFonts w:ascii="Gill Sans MT" w:hAnsi="Gill Sans MT" w:cs="Gill Sans"/>
                <w:b/>
                <w:color w:val="00257A"/>
                <w:sz w:val="22"/>
                <w:szCs w:val="22"/>
              </w:rPr>
            </w:pPr>
            <w:r w:rsidRPr="0092749A">
              <w:rPr>
                <w:rFonts w:ascii="Gill Sans MT" w:hAnsi="Gill Sans MT" w:cs="Gill Sans"/>
                <w:b/>
                <w:color w:val="00257A"/>
                <w:sz w:val="22"/>
                <w:szCs w:val="22"/>
              </w:rPr>
              <w:t>Overall Judgement</w:t>
            </w:r>
          </w:p>
        </w:tc>
        <w:tc>
          <w:tcPr>
            <w:tcW w:w="1140" w:type="dxa"/>
          </w:tcPr>
          <w:p w14:paraId="5D2DEE44" w14:textId="77777777" w:rsidR="00631CB2" w:rsidRPr="0092749A" w:rsidRDefault="00631CB2" w:rsidP="00C777A8">
            <w:pPr>
              <w:rPr>
                <w:rFonts w:ascii="Gill Sans MT" w:hAnsi="Gill Sans MT" w:cs="Gill Sans"/>
                <w:b/>
                <w:sz w:val="22"/>
                <w:szCs w:val="22"/>
              </w:rPr>
            </w:pPr>
            <w:r w:rsidRPr="0092749A">
              <w:rPr>
                <w:rFonts w:ascii="Gill Sans MT" w:hAnsi="Gill Sans MT" w:cs="Gill Sans"/>
                <w:b/>
                <w:sz w:val="22"/>
                <w:szCs w:val="22"/>
              </w:rPr>
              <w:t>Grade</w:t>
            </w:r>
          </w:p>
        </w:tc>
        <w:tc>
          <w:tcPr>
            <w:tcW w:w="2352" w:type="dxa"/>
          </w:tcPr>
          <w:p w14:paraId="461A7E12" w14:textId="77777777" w:rsidR="00631CB2" w:rsidRPr="0092749A" w:rsidRDefault="00875AA0" w:rsidP="007327CB">
            <w:pPr>
              <w:rPr>
                <w:rFonts w:ascii="Gill Sans MT" w:hAnsi="Gill Sans MT" w:cs="Gill Sans"/>
                <w:b/>
                <w:sz w:val="22"/>
                <w:szCs w:val="22"/>
              </w:rPr>
            </w:pPr>
            <w:r>
              <w:rPr>
                <w:rFonts w:ascii="Gill Sans MT" w:hAnsi="Gill Sans MT" w:cs="Gill Sans"/>
                <w:b/>
                <w:sz w:val="22"/>
                <w:szCs w:val="22"/>
              </w:rPr>
              <w:t>good</w:t>
            </w:r>
          </w:p>
        </w:tc>
      </w:tr>
      <w:tr w:rsidR="00631CB2" w:rsidRPr="0092749A" w14:paraId="09D37578" w14:textId="77777777" w:rsidTr="00631CB2">
        <w:trPr>
          <w:trHeight w:val="113"/>
        </w:trPr>
        <w:tc>
          <w:tcPr>
            <w:tcW w:w="10490" w:type="dxa"/>
            <w:gridSpan w:val="3"/>
            <w:shd w:val="clear" w:color="auto" w:fill="auto"/>
          </w:tcPr>
          <w:p w14:paraId="592B729E" w14:textId="77777777" w:rsidR="00631CB2" w:rsidRPr="0092749A" w:rsidRDefault="00631CB2" w:rsidP="002971E3">
            <w:pPr>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t xml:space="preserve">How effective is the school’s distinctive Christian vision, established and promoted by leadership at all levels, </w:t>
            </w:r>
          </w:p>
          <w:p w14:paraId="72D8FF9F" w14:textId="77777777" w:rsidR="00631CB2" w:rsidRPr="0092749A" w:rsidRDefault="00631CB2" w:rsidP="007327CB">
            <w:pPr>
              <w:rPr>
                <w:rFonts w:ascii="Gill Sans MT" w:hAnsi="Gill Sans MT" w:cs="Gill Sans"/>
                <w:sz w:val="22"/>
                <w:szCs w:val="22"/>
              </w:rPr>
            </w:pPr>
            <w:r w:rsidRPr="0092749A">
              <w:rPr>
                <w:rFonts w:ascii="Gill Sans MT" w:hAnsi="Gill Sans MT" w:cs="Helvetica Neue"/>
                <w:color w:val="00257A"/>
                <w:sz w:val="22"/>
                <w:szCs w:val="22"/>
                <w:lang w:val="en-US"/>
              </w:rPr>
              <w:t>in enabling pupils and adults to flourish?</w:t>
            </w:r>
          </w:p>
        </w:tc>
      </w:tr>
      <w:tr w:rsidR="00BB4855" w:rsidRPr="0092749A" w14:paraId="237CE9DE" w14:textId="77777777" w:rsidTr="00BB4855">
        <w:trPr>
          <w:trHeight w:val="113"/>
        </w:trPr>
        <w:tc>
          <w:tcPr>
            <w:tcW w:w="10490" w:type="dxa"/>
            <w:gridSpan w:val="3"/>
            <w:shd w:val="clear" w:color="auto" w:fill="auto"/>
          </w:tcPr>
          <w:p w14:paraId="104E3611" w14:textId="77777777" w:rsidR="00BB4855" w:rsidRPr="0092749A" w:rsidRDefault="004244A6" w:rsidP="007327CB">
            <w:pPr>
              <w:rPr>
                <w:rFonts w:ascii="Gill Sans MT" w:hAnsi="Gill Sans MT" w:cs="Gill Sans"/>
                <w:b/>
                <w:sz w:val="22"/>
                <w:szCs w:val="22"/>
              </w:rPr>
            </w:pPr>
            <w:r>
              <w:rPr>
                <w:rFonts w:ascii="Gill Sans MT" w:hAnsi="Gill Sans MT" w:cs="Helvetica Neue"/>
                <w:b/>
                <w:color w:val="00257A"/>
                <w:sz w:val="22"/>
                <w:szCs w:val="22"/>
                <w:lang w:val="en-US"/>
              </w:rPr>
              <w:t>Additional Judgement</w:t>
            </w:r>
            <w:r w:rsidR="00BB4855" w:rsidRPr="0092749A">
              <w:rPr>
                <w:rFonts w:ascii="Gill Sans MT" w:hAnsi="Gill Sans MT" w:cs="Helvetica Neue"/>
                <w:b/>
                <w:color w:val="00257A"/>
                <w:sz w:val="22"/>
                <w:szCs w:val="22"/>
                <w:lang w:val="en-US"/>
              </w:rPr>
              <w:t xml:space="preserve"> </w:t>
            </w:r>
          </w:p>
        </w:tc>
      </w:tr>
      <w:tr w:rsidR="00631CB2" w:rsidRPr="0092749A" w14:paraId="3F3C962F" w14:textId="77777777" w:rsidTr="0035076F">
        <w:trPr>
          <w:trHeight w:val="113"/>
        </w:trPr>
        <w:tc>
          <w:tcPr>
            <w:tcW w:w="6998" w:type="dxa"/>
            <w:shd w:val="clear" w:color="auto" w:fill="auto"/>
          </w:tcPr>
          <w:p w14:paraId="0A24AC43" w14:textId="77777777"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 xml:space="preserve">The impact of collective worship </w:t>
            </w:r>
          </w:p>
        </w:tc>
        <w:tc>
          <w:tcPr>
            <w:tcW w:w="1140" w:type="dxa"/>
          </w:tcPr>
          <w:p w14:paraId="3BF14C2C" w14:textId="77777777" w:rsidR="00631CB2" w:rsidRPr="0092749A" w:rsidRDefault="00631CB2" w:rsidP="006E7B8F">
            <w:pPr>
              <w:outlineLvl w:val="4"/>
              <w:rPr>
                <w:rFonts w:ascii="Gill Sans MT" w:hAnsi="Gill Sans MT" w:cs="Gill Sans"/>
                <w:b/>
                <w:bCs/>
                <w:sz w:val="22"/>
                <w:szCs w:val="22"/>
              </w:rPr>
            </w:pPr>
            <w:r w:rsidRPr="0092749A">
              <w:rPr>
                <w:rFonts w:ascii="Gill Sans MT" w:hAnsi="Gill Sans MT" w:cs="Gill Sans"/>
                <w:b/>
                <w:bCs/>
                <w:sz w:val="22"/>
                <w:szCs w:val="22"/>
              </w:rPr>
              <w:t>Grade</w:t>
            </w:r>
          </w:p>
        </w:tc>
        <w:tc>
          <w:tcPr>
            <w:tcW w:w="2352" w:type="dxa"/>
          </w:tcPr>
          <w:p w14:paraId="330418EA" w14:textId="77777777" w:rsidR="00631CB2" w:rsidRPr="0092749A" w:rsidRDefault="00875AA0" w:rsidP="006E7B8F">
            <w:pPr>
              <w:outlineLvl w:val="4"/>
              <w:rPr>
                <w:rFonts w:ascii="Gill Sans MT" w:hAnsi="Gill Sans MT" w:cs="Gill Sans"/>
                <w:b/>
                <w:bCs/>
                <w:sz w:val="22"/>
                <w:szCs w:val="22"/>
              </w:rPr>
            </w:pPr>
            <w:r>
              <w:rPr>
                <w:rFonts w:ascii="Gill Sans MT" w:hAnsi="Gill Sans MT" w:cs="Gill Sans"/>
                <w:b/>
                <w:bCs/>
                <w:sz w:val="22"/>
                <w:szCs w:val="22"/>
              </w:rPr>
              <w:t>good</w:t>
            </w:r>
          </w:p>
        </w:tc>
      </w:tr>
    </w:tbl>
    <w:p w14:paraId="125A665D" w14:textId="77777777" w:rsidR="00CC27C8" w:rsidRPr="0092749A" w:rsidRDefault="00CC27C8">
      <w:pPr>
        <w:rPr>
          <w:rFonts w:ascii="Gill Sans MT" w:hAnsi="Gill Sans MT" w:cs="Gill Sans"/>
          <w:color w:val="000000" w:themeColor="text1"/>
          <w:sz w:val="22"/>
          <w:szCs w:val="22"/>
        </w:rPr>
      </w:pPr>
    </w:p>
    <w:tbl>
      <w:tblPr>
        <w:tblStyle w:val="TableGrid"/>
        <w:tblW w:w="10490" w:type="dxa"/>
        <w:tblInd w:w="170" w:type="dxa"/>
        <w:tblCellMar>
          <w:top w:w="170" w:type="dxa"/>
          <w:left w:w="170" w:type="dxa"/>
          <w:bottom w:w="170" w:type="dxa"/>
          <w:right w:w="170" w:type="dxa"/>
        </w:tblCellMar>
        <w:tblLook w:val="04A0" w:firstRow="1" w:lastRow="0" w:firstColumn="1" w:lastColumn="0" w:noHBand="0" w:noVBand="1"/>
      </w:tblPr>
      <w:tblGrid>
        <w:gridCol w:w="10490"/>
      </w:tblGrid>
      <w:tr w:rsidR="00D471F3" w:rsidRPr="0092749A" w14:paraId="65CC637F" w14:textId="77777777" w:rsidTr="00631CB2">
        <w:trPr>
          <w:trHeight w:val="113"/>
        </w:trPr>
        <w:tc>
          <w:tcPr>
            <w:tcW w:w="10490" w:type="dxa"/>
            <w:tcBorders>
              <w:top w:val="single" w:sz="4" w:space="0" w:color="auto"/>
            </w:tcBorders>
          </w:tcPr>
          <w:p w14:paraId="3115B6BB" w14:textId="77777777" w:rsidR="00875AA0" w:rsidRDefault="00B942BD" w:rsidP="00EC07F4">
            <w:pPr>
              <w:jc w:val="center"/>
              <w:outlineLvl w:val="4"/>
              <w:rPr>
                <w:rFonts w:ascii="Gill Sans MT" w:hAnsi="Gill Sans MT" w:cs="Gill Sans"/>
                <w:b/>
                <w:bCs/>
                <w:sz w:val="22"/>
                <w:szCs w:val="22"/>
              </w:rPr>
            </w:pPr>
            <w:r w:rsidRPr="0092749A">
              <w:rPr>
                <w:rFonts w:ascii="Gill Sans MT" w:hAnsi="Gill Sans MT" w:cs="Gill Sans"/>
                <w:b/>
                <w:bCs/>
                <w:sz w:val="22"/>
                <w:szCs w:val="22"/>
              </w:rPr>
              <w:t>School context</w:t>
            </w:r>
          </w:p>
          <w:p w14:paraId="290FFF93" w14:textId="77777777" w:rsidR="00E31BA4" w:rsidRPr="00875AA0" w:rsidRDefault="00875AA0" w:rsidP="00FE56F1">
            <w:pPr>
              <w:jc w:val="both"/>
              <w:outlineLvl w:val="4"/>
              <w:rPr>
                <w:rFonts w:ascii="Gill Sans MT" w:hAnsi="Gill Sans MT" w:cs="Gill Sans"/>
                <w:b/>
                <w:bCs/>
                <w:sz w:val="22"/>
                <w:szCs w:val="22"/>
              </w:rPr>
            </w:pPr>
            <w:r>
              <w:rPr>
                <w:rFonts w:ascii="Gill Sans MT" w:hAnsi="Gill Sans MT"/>
                <w:sz w:val="22"/>
                <w:szCs w:val="22"/>
              </w:rPr>
              <w:t>Southborough</w:t>
            </w:r>
            <w:r w:rsidR="0035076F" w:rsidRPr="0092749A">
              <w:rPr>
                <w:rFonts w:ascii="Gill Sans MT" w:hAnsi="Gill Sans MT"/>
                <w:sz w:val="22"/>
                <w:szCs w:val="22"/>
              </w:rPr>
              <w:t xml:space="preserve"> is a primary</w:t>
            </w:r>
            <w:r>
              <w:rPr>
                <w:rFonts w:ascii="Gill Sans MT" w:hAnsi="Gill Sans MT"/>
                <w:sz w:val="22"/>
                <w:szCs w:val="22"/>
              </w:rPr>
              <w:t xml:space="preserve"> </w:t>
            </w:r>
            <w:r w:rsidR="0035076F" w:rsidRPr="0092749A">
              <w:rPr>
                <w:rFonts w:ascii="Gill Sans MT" w:hAnsi="Gill Sans MT"/>
                <w:sz w:val="22"/>
                <w:szCs w:val="22"/>
              </w:rPr>
              <w:t xml:space="preserve">school with </w:t>
            </w:r>
            <w:r>
              <w:rPr>
                <w:rFonts w:ascii="Gill Sans MT" w:hAnsi="Gill Sans MT"/>
                <w:sz w:val="22"/>
                <w:szCs w:val="22"/>
              </w:rPr>
              <w:t>570</w:t>
            </w:r>
            <w:r w:rsidR="0035076F" w:rsidRPr="0092749A">
              <w:rPr>
                <w:rFonts w:ascii="Gill Sans MT" w:hAnsi="Gill Sans MT"/>
                <w:sz w:val="22"/>
                <w:szCs w:val="22"/>
              </w:rPr>
              <w:t xml:space="preserve"> pupil</w:t>
            </w:r>
            <w:r>
              <w:rPr>
                <w:rFonts w:ascii="Gill Sans MT" w:hAnsi="Gill Sans MT"/>
                <w:sz w:val="22"/>
                <w:szCs w:val="22"/>
              </w:rPr>
              <w:t>s</w:t>
            </w:r>
            <w:r w:rsidR="0035076F" w:rsidRPr="0092749A">
              <w:rPr>
                <w:rFonts w:ascii="Gill Sans MT" w:hAnsi="Gill Sans MT"/>
                <w:sz w:val="22"/>
                <w:szCs w:val="22"/>
              </w:rPr>
              <w:t xml:space="preserve"> on roll. The school has a low level of religious and cultural diversity and few</w:t>
            </w:r>
            <w:r>
              <w:rPr>
                <w:rFonts w:ascii="Gill Sans MT" w:hAnsi="Gill Sans MT"/>
                <w:sz w:val="22"/>
                <w:szCs w:val="22"/>
              </w:rPr>
              <w:t xml:space="preserve"> </w:t>
            </w:r>
            <w:r w:rsidR="0035076F" w:rsidRPr="0092749A">
              <w:rPr>
                <w:rFonts w:ascii="Gill Sans MT" w:hAnsi="Gill Sans MT"/>
                <w:sz w:val="22"/>
                <w:szCs w:val="22"/>
              </w:rPr>
              <w:t xml:space="preserve">pupils speak English as an additional language. The proportion of pupils who are considered to be disadvantaged </w:t>
            </w:r>
            <w:r>
              <w:rPr>
                <w:rFonts w:ascii="Gill Sans MT" w:hAnsi="Gill Sans MT"/>
                <w:sz w:val="22"/>
                <w:szCs w:val="22"/>
              </w:rPr>
              <w:t xml:space="preserve">is </w:t>
            </w:r>
            <w:r w:rsidR="0035076F" w:rsidRPr="0092749A">
              <w:rPr>
                <w:rFonts w:ascii="Gill Sans MT" w:hAnsi="Gill Sans MT"/>
                <w:sz w:val="22"/>
                <w:szCs w:val="22"/>
              </w:rPr>
              <w:t>in line with national averages. The proportion of pupils who have special educational needs and/or disabilities</w:t>
            </w:r>
            <w:r w:rsidR="00FD60B0">
              <w:rPr>
                <w:rFonts w:ascii="Gill Sans MT" w:hAnsi="Gill Sans MT"/>
                <w:sz w:val="22"/>
                <w:szCs w:val="22"/>
              </w:rPr>
              <w:t xml:space="preserve"> (SEND) is </w:t>
            </w:r>
            <w:r w:rsidR="0035076F" w:rsidRPr="0092749A">
              <w:rPr>
                <w:rFonts w:ascii="Gill Sans MT" w:hAnsi="Gill Sans MT"/>
                <w:sz w:val="22"/>
                <w:szCs w:val="22"/>
              </w:rPr>
              <w:t xml:space="preserve">below national averages. </w:t>
            </w:r>
            <w:r>
              <w:rPr>
                <w:rFonts w:ascii="Gill Sans MT" w:hAnsi="Gill Sans MT"/>
                <w:sz w:val="22"/>
                <w:szCs w:val="22"/>
              </w:rPr>
              <w:t>The school has expanded from having two forms of entry to having three forms of entry</w:t>
            </w:r>
            <w:r w:rsidR="00FE56F1">
              <w:rPr>
                <w:rFonts w:ascii="Gill Sans MT" w:hAnsi="Gill Sans MT"/>
                <w:sz w:val="22"/>
                <w:szCs w:val="22"/>
              </w:rPr>
              <w:t xml:space="preserve"> over the last six years.</w:t>
            </w:r>
          </w:p>
        </w:tc>
      </w:tr>
      <w:tr w:rsidR="00DD7F65" w:rsidRPr="0092749A" w14:paraId="2BB19311" w14:textId="77777777" w:rsidTr="00631CB2">
        <w:trPr>
          <w:trHeight w:val="1042"/>
        </w:trPr>
        <w:tc>
          <w:tcPr>
            <w:tcW w:w="10490" w:type="dxa"/>
            <w:tcBorders>
              <w:top w:val="single" w:sz="4" w:space="0" w:color="auto"/>
            </w:tcBorders>
          </w:tcPr>
          <w:p w14:paraId="6D11E8B5" w14:textId="77777777" w:rsidR="00875AA0" w:rsidRPr="0092749A" w:rsidRDefault="00B96730" w:rsidP="00EC07F4">
            <w:pPr>
              <w:jc w:val="center"/>
              <w:outlineLvl w:val="4"/>
              <w:rPr>
                <w:rFonts w:ascii="Gill Sans MT" w:hAnsi="Gill Sans MT" w:cs="Gill Sans"/>
                <w:b/>
                <w:bCs/>
                <w:sz w:val="22"/>
                <w:szCs w:val="22"/>
              </w:rPr>
            </w:pPr>
            <w:r w:rsidRPr="0092749A">
              <w:rPr>
                <w:rFonts w:ascii="Gill Sans MT" w:hAnsi="Gill Sans MT" w:cs="Gill Sans"/>
                <w:b/>
                <w:bCs/>
                <w:sz w:val="22"/>
                <w:szCs w:val="22"/>
              </w:rPr>
              <w:t>The school’s Christian v</w:t>
            </w:r>
            <w:r w:rsidR="00B942BD" w:rsidRPr="0092749A">
              <w:rPr>
                <w:rFonts w:ascii="Gill Sans MT" w:hAnsi="Gill Sans MT" w:cs="Gill Sans"/>
                <w:b/>
                <w:bCs/>
                <w:sz w:val="22"/>
                <w:szCs w:val="22"/>
              </w:rPr>
              <w:t>ision</w:t>
            </w:r>
          </w:p>
          <w:p w14:paraId="63196555" w14:textId="77777777" w:rsidR="00875AA0" w:rsidRPr="00875AA0" w:rsidRDefault="00875AA0" w:rsidP="00FE56F1">
            <w:pPr>
              <w:pStyle w:val="NormalWeb"/>
              <w:spacing w:before="0" w:beforeAutospacing="0" w:after="0" w:afterAutospacing="0"/>
              <w:jc w:val="both"/>
              <w:rPr>
                <w:rFonts w:ascii="Gill Sans MT" w:eastAsiaTheme="minorEastAsia" w:hAnsi="Gill Sans MT" w:cstheme="minorHAnsi"/>
                <w:sz w:val="22"/>
                <w:szCs w:val="22"/>
              </w:rPr>
            </w:pPr>
            <w:r w:rsidRPr="00875AA0">
              <w:rPr>
                <w:rFonts w:ascii="Gill Sans MT" w:hAnsi="Gill Sans MT" w:cstheme="minorHAnsi"/>
                <w:sz w:val="22"/>
                <w:szCs w:val="22"/>
              </w:rPr>
              <w:t>Giving Inspiring Flourishing together (</w:t>
            </w:r>
            <w:r w:rsidRPr="00875AA0">
              <w:rPr>
                <w:rFonts w:ascii="Gill Sans MT" w:eastAsiaTheme="minorEastAsia" w:hAnsi="Gill Sans MT" w:cstheme="minorHAnsi"/>
                <w:kern w:val="24"/>
                <w:sz w:val="22"/>
                <w:szCs w:val="22"/>
              </w:rPr>
              <w:t>G I F</w:t>
            </w:r>
            <w:r w:rsidRPr="00875AA0">
              <w:rPr>
                <w:rFonts w:ascii="Gill Sans MT" w:eastAsiaTheme="minorEastAsia" w:hAnsi="Gill Sans MT"/>
                <w:kern w:val="24"/>
                <w:sz w:val="22"/>
                <w:szCs w:val="22"/>
              </w:rPr>
              <w:t xml:space="preserve"> </w:t>
            </w:r>
            <w:r>
              <w:rPr>
                <w:rFonts w:ascii="Gill Sans MT" w:eastAsiaTheme="minorEastAsia" w:hAnsi="Gill Sans MT"/>
                <w:kern w:val="24"/>
                <w:sz w:val="22"/>
                <w:szCs w:val="22"/>
              </w:rPr>
              <w:t>T</w:t>
            </w:r>
            <w:r w:rsidRPr="00875AA0">
              <w:rPr>
                <w:rFonts w:ascii="Gill Sans MT" w:eastAsiaTheme="minorEastAsia" w:hAnsi="Gill Sans MT" w:cstheme="minorHAnsi"/>
                <w:sz w:val="22"/>
                <w:szCs w:val="22"/>
              </w:rPr>
              <w:t>)</w:t>
            </w:r>
          </w:p>
          <w:p w14:paraId="60515833" w14:textId="77777777" w:rsidR="004244A6" w:rsidRPr="00875AA0" w:rsidRDefault="00875AA0" w:rsidP="00FE56F1">
            <w:pPr>
              <w:jc w:val="both"/>
              <w:rPr>
                <w:rFonts w:ascii="Gill Sans MT" w:hAnsi="Gill Sans MT" w:cstheme="minorHAnsi"/>
                <w:sz w:val="22"/>
                <w:szCs w:val="22"/>
              </w:rPr>
            </w:pPr>
            <w:r w:rsidRPr="00875AA0">
              <w:rPr>
                <w:rFonts w:ascii="Gill Sans MT" w:hAnsi="Gill Sans MT" w:cstheme="minorHAnsi"/>
                <w:sz w:val="22"/>
                <w:szCs w:val="22"/>
              </w:rPr>
              <w:t xml:space="preserve">Our school is a beacon of light in our community. The light of Jesus </w:t>
            </w:r>
            <w:r w:rsidRPr="00875AA0">
              <w:rPr>
                <w:rFonts w:ascii="Gill Sans MT" w:hAnsi="Gill Sans MT" w:cstheme="minorHAnsi"/>
                <w:b/>
                <w:sz w:val="22"/>
                <w:szCs w:val="22"/>
              </w:rPr>
              <w:t>inspires</w:t>
            </w:r>
            <w:r w:rsidRPr="00875AA0">
              <w:rPr>
                <w:rFonts w:ascii="Gill Sans MT" w:hAnsi="Gill Sans MT" w:cstheme="minorHAnsi"/>
                <w:sz w:val="22"/>
                <w:szCs w:val="22"/>
              </w:rPr>
              <w:t xml:space="preserve"> us to use our </w:t>
            </w:r>
            <w:r w:rsidRPr="00875AA0">
              <w:rPr>
                <w:rFonts w:ascii="Gill Sans MT" w:hAnsi="Gill Sans MT" w:cstheme="minorHAnsi"/>
                <w:b/>
                <w:sz w:val="22"/>
                <w:szCs w:val="22"/>
              </w:rPr>
              <w:t>gifts</w:t>
            </w:r>
            <w:r w:rsidRPr="00875AA0">
              <w:rPr>
                <w:rFonts w:ascii="Gill Sans MT" w:hAnsi="Gill Sans MT" w:cstheme="minorHAnsi"/>
                <w:sz w:val="22"/>
                <w:szCs w:val="22"/>
              </w:rPr>
              <w:t xml:space="preserve"> with integrity so that we can shine and </w:t>
            </w:r>
            <w:r w:rsidRPr="00875AA0">
              <w:rPr>
                <w:rFonts w:ascii="Gill Sans MT" w:hAnsi="Gill Sans MT" w:cstheme="minorHAnsi"/>
                <w:b/>
                <w:sz w:val="22"/>
                <w:szCs w:val="22"/>
              </w:rPr>
              <w:t>flourish together</w:t>
            </w:r>
            <w:r w:rsidRPr="00875AA0">
              <w:rPr>
                <w:rFonts w:ascii="Gill Sans MT" w:hAnsi="Gill Sans MT" w:cstheme="minorHAnsi"/>
                <w:sz w:val="22"/>
                <w:szCs w:val="22"/>
              </w:rPr>
              <w:t>. We encourage, nurture and respect each other as we grow in our learning and our living. Together we shine brightly.</w:t>
            </w:r>
          </w:p>
        </w:tc>
      </w:tr>
      <w:tr w:rsidR="00495898" w:rsidRPr="0092749A" w14:paraId="3C799AAA" w14:textId="77777777" w:rsidTr="00631CB2">
        <w:trPr>
          <w:trHeight w:val="113"/>
        </w:trPr>
        <w:tc>
          <w:tcPr>
            <w:tcW w:w="10490" w:type="dxa"/>
            <w:tcBorders>
              <w:top w:val="single" w:sz="4" w:space="0" w:color="auto"/>
            </w:tcBorders>
          </w:tcPr>
          <w:p w14:paraId="5663B44A" w14:textId="77777777" w:rsidR="004171F6" w:rsidRDefault="004171F6" w:rsidP="00EC07F4">
            <w:pPr>
              <w:jc w:val="center"/>
              <w:outlineLvl w:val="4"/>
              <w:rPr>
                <w:rFonts w:ascii="Gill Sans MT" w:hAnsi="Gill Sans MT" w:cs="Gill Sans"/>
                <w:b/>
                <w:bCs/>
                <w:sz w:val="22"/>
                <w:szCs w:val="22"/>
              </w:rPr>
            </w:pPr>
            <w:r w:rsidRPr="0092749A">
              <w:rPr>
                <w:rFonts w:ascii="Gill Sans MT" w:hAnsi="Gill Sans MT" w:cs="Gill Sans"/>
                <w:b/>
                <w:bCs/>
                <w:sz w:val="22"/>
                <w:szCs w:val="22"/>
              </w:rPr>
              <w:t>Key findings</w:t>
            </w:r>
          </w:p>
          <w:p w14:paraId="4A084ECD" w14:textId="77777777" w:rsidR="00875AA0" w:rsidRDefault="00875AA0" w:rsidP="00FE56F1">
            <w:pPr>
              <w:pStyle w:val="ListParagraph"/>
              <w:numPr>
                <w:ilvl w:val="0"/>
                <w:numId w:val="9"/>
              </w:numPr>
              <w:jc w:val="both"/>
              <w:outlineLvl w:val="4"/>
              <w:rPr>
                <w:rFonts w:ascii="Gill Sans MT" w:hAnsi="Gill Sans MT" w:cs="Gill Sans"/>
                <w:bCs/>
                <w:sz w:val="22"/>
                <w:szCs w:val="22"/>
              </w:rPr>
            </w:pPr>
            <w:r>
              <w:rPr>
                <w:rFonts w:ascii="Gill Sans MT" w:hAnsi="Gill Sans MT" w:cs="Gill Sans"/>
                <w:bCs/>
                <w:sz w:val="22"/>
                <w:szCs w:val="22"/>
              </w:rPr>
              <w:t>The wellbeing of pupils, their families and of staff is taken exceptionally seriously so that all can shine.</w:t>
            </w:r>
          </w:p>
          <w:p w14:paraId="3BC3F919" w14:textId="77777777" w:rsidR="00875AA0" w:rsidRDefault="00875AA0" w:rsidP="00FE56F1">
            <w:pPr>
              <w:pStyle w:val="ListParagraph"/>
              <w:numPr>
                <w:ilvl w:val="0"/>
                <w:numId w:val="9"/>
              </w:numPr>
              <w:jc w:val="both"/>
              <w:outlineLvl w:val="4"/>
              <w:rPr>
                <w:rFonts w:ascii="Gill Sans MT" w:hAnsi="Gill Sans MT" w:cs="Gill Sans"/>
                <w:bCs/>
                <w:sz w:val="22"/>
                <w:szCs w:val="22"/>
              </w:rPr>
            </w:pPr>
            <w:r>
              <w:rPr>
                <w:rFonts w:ascii="Gill Sans MT" w:hAnsi="Gill Sans MT" w:cs="Gill Sans"/>
                <w:bCs/>
                <w:sz w:val="22"/>
                <w:szCs w:val="22"/>
              </w:rPr>
              <w:t xml:space="preserve">Displays around the school are of a very high standard. Many </w:t>
            </w:r>
            <w:r w:rsidR="00EC07F4">
              <w:rPr>
                <w:rFonts w:ascii="Gill Sans MT" w:hAnsi="Gill Sans MT" w:cs="Gill Sans"/>
                <w:bCs/>
                <w:sz w:val="22"/>
                <w:szCs w:val="22"/>
              </w:rPr>
              <w:t xml:space="preserve">of these </w:t>
            </w:r>
            <w:r>
              <w:rPr>
                <w:rFonts w:ascii="Gill Sans MT" w:hAnsi="Gill Sans MT" w:cs="Gill Sans"/>
                <w:bCs/>
                <w:sz w:val="22"/>
                <w:szCs w:val="22"/>
              </w:rPr>
              <w:t xml:space="preserve">relate to the </w:t>
            </w:r>
            <w:r w:rsidR="001452AC">
              <w:rPr>
                <w:rFonts w:ascii="Gill Sans MT" w:hAnsi="Gill Sans MT" w:cs="Gill Sans"/>
                <w:bCs/>
                <w:sz w:val="22"/>
                <w:szCs w:val="22"/>
              </w:rPr>
              <w:t>school’s</w:t>
            </w:r>
            <w:r>
              <w:rPr>
                <w:rFonts w:ascii="Gill Sans MT" w:hAnsi="Gill Sans MT" w:cs="Gill Sans"/>
                <w:bCs/>
                <w:sz w:val="22"/>
                <w:szCs w:val="22"/>
              </w:rPr>
              <w:t xml:space="preserve"> Christian </w:t>
            </w:r>
            <w:r w:rsidR="001452AC">
              <w:rPr>
                <w:rFonts w:ascii="Gill Sans MT" w:hAnsi="Gill Sans MT" w:cs="Gill Sans"/>
                <w:bCs/>
                <w:sz w:val="22"/>
                <w:szCs w:val="22"/>
              </w:rPr>
              <w:t xml:space="preserve">vision and </w:t>
            </w:r>
            <w:r>
              <w:rPr>
                <w:rFonts w:ascii="Gill Sans MT" w:hAnsi="Gill Sans MT" w:cs="Gill Sans"/>
                <w:bCs/>
                <w:sz w:val="22"/>
                <w:szCs w:val="22"/>
              </w:rPr>
              <w:t>values, but</w:t>
            </w:r>
            <w:r w:rsidR="00EC07F4">
              <w:rPr>
                <w:rFonts w:ascii="Gill Sans MT" w:hAnsi="Gill Sans MT" w:cs="Gill Sans"/>
                <w:bCs/>
                <w:sz w:val="22"/>
                <w:szCs w:val="22"/>
              </w:rPr>
              <w:t xml:space="preserve"> not all of those relating to the wider curriculum do so where appropriate</w:t>
            </w:r>
            <w:r>
              <w:rPr>
                <w:rFonts w:ascii="Gill Sans MT" w:hAnsi="Gill Sans MT" w:cs="Gill Sans"/>
                <w:bCs/>
                <w:sz w:val="22"/>
                <w:szCs w:val="22"/>
              </w:rPr>
              <w:t>.</w:t>
            </w:r>
          </w:p>
          <w:p w14:paraId="6837F9C3" w14:textId="77777777" w:rsidR="00875AA0" w:rsidRDefault="00875AA0" w:rsidP="00FE56F1">
            <w:pPr>
              <w:pStyle w:val="ListParagraph"/>
              <w:numPr>
                <w:ilvl w:val="0"/>
                <w:numId w:val="9"/>
              </w:numPr>
              <w:jc w:val="both"/>
              <w:outlineLvl w:val="4"/>
              <w:rPr>
                <w:rFonts w:ascii="Gill Sans MT" w:hAnsi="Gill Sans MT" w:cs="Gill Sans"/>
                <w:bCs/>
                <w:sz w:val="22"/>
                <w:szCs w:val="22"/>
              </w:rPr>
            </w:pPr>
            <w:r>
              <w:rPr>
                <w:rFonts w:ascii="Gill Sans MT" w:hAnsi="Gill Sans MT" w:cs="Gill Sans"/>
                <w:bCs/>
                <w:sz w:val="22"/>
                <w:szCs w:val="22"/>
              </w:rPr>
              <w:t xml:space="preserve">The school offers excellent cultural opportunities to all of its pupils, including </w:t>
            </w:r>
            <w:r w:rsidR="001452AC">
              <w:rPr>
                <w:rFonts w:ascii="Gill Sans MT" w:hAnsi="Gill Sans MT" w:cs="Gill Sans"/>
                <w:bCs/>
                <w:sz w:val="22"/>
                <w:szCs w:val="22"/>
              </w:rPr>
              <w:t xml:space="preserve">to </w:t>
            </w:r>
            <w:r>
              <w:rPr>
                <w:rFonts w:ascii="Gill Sans MT" w:hAnsi="Gill Sans MT" w:cs="Gill Sans"/>
                <w:bCs/>
                <w:sz w:val="22"/>
                <w:szCs w:val="22"/>
              </w:rPr>
              <w:t>the most vulnerable. This expands pupils’ horizons and enables pupils to grow together.</w:t>
            </w:r>
          </w:p>
          <w:p w14:paraId="4675AB32" w14:textId="77777777" w:rsidR="00875AA0" w:rsidRDefault="00875AA0" w:rsidP="00FE56F1">
            <w:pPr>
              <w:pStyle w:val="ListParagraph"/>
              <w:numPr>
                <w:ilvl w:val="0"/>
                <w:numId w:val="9"/>
              </w:numPr>
              <w:jc w:val="both"/>
              <w:outlineLvl w:val="4"/>
              <w:rPr>
                <w:rFonts w:ascii="Gill Sans MT" w:hAnsi="Gill Sans MT" w:cs="Gill Sans"/>
                <w:bCs/>
                <w:sz w:val="22"/>
                <w:szCs w:val="22"/>
              </w:rPr>
            </w:pPr>
            <w:r>
              <w:rPr>
                <w:rFonts w:ascii="Gill Sans MT" w:hAnsi="Gill Sans MT" w:cs="Gill Sans"/>
                <w:bCs/>
                <w:sz w:val="22"/>
                <w:szCs w:val="22"/>
              </w:rPr>
              <w:t xml:space="preserve">Religious education </w:t>
            </w:r>
            <w:r w:rsidR="00FE56F1">
              <w:rPr>
                <w:rFonts w:ascii="Gill Sans MT" w:hAnsi="Gill Sans MT" w:cs="Gill Sans"/>
                <w:bCs/>
                <w:sz w:val="22"/>
                <w:szCs w:val="22"/>
              </w:rPr>
              <w:t xml:space="preserve">(RE) </w:t>
            </w:r>
            <w:r>
              <w:rPr>
                <w:rFonts w:ascii="Gill Sans MT" w:hAnsi="Gill Sans MT" w:cs="Gill Sans"/>
                <w:bCs/>
                <w:sz w:val="22"/>
                <w:szCs w:val="22"/>
              </w:rPr>
              <w:t>provides a safe space for pupils to share and develop their own views. However, marking and feedback is inconsistent across the school</w:t>
            </w:r>
            <w:r w:rsidR="001452AC">
              <w:rPr>
                <w:rFonts w:ascii="Gill Sans MT" w:hAnsi="Gill Sans MT" w:cs="Gill Sans"/>
                <w:bCs/>
                <w:sz w:val="22"/>
                <w:szCs w:val="22"/>
              </w:rPr>
              <w:t>.</w:t>
            </w:r>
            <w:r>
              <w:rPr>
                <w:rFonts w:ascii="Gill Sans MT" w:hAnsi="Gill Sans MT" w:cs="Gill Sans"/>
                <w:bCs/>
                <w:sz w:val="22"/>
                <w:szCs w:val="22"/>
              </w:rPr>
              <w:t xml:space="preserve"> </w:t>
            </w:r>
            <w:r w:rsidR="001452AC">
              <w:rPr>
                <w:rFonts w:ascii="Gill Sans MT" w:hAnsi="Gill Sans MT" w:cs="Gill Sans"/>
                <w:bCs/>
                <w:sz w:val="22"/>
                <w:szCs w:val="22"/>
              </w:rPr>
              <w:t>This means</w:t>
            </w:r>
            <w:r>
              <w:rPr>
                <w:rFonts w:ascii="Gill Sans MT" w:hAnsi="Gill Sans MT" w:cs="Gill Sans"/>
                <w:bCs/>
                <w:sz w:val="22"/>
                <w:szCs w:val="22"/>
              </w:rPr>
              <w:t xml:space="preserve"> that some pupils are not always helped to </w:t>
            </w:r>
            <w:proofErr w:type="gramStart"/>
            <w:r>
              <w:rPr>
                <w:rFonts w:ascii="Gill Sans MT" w:hAnsi="Gill Sans MT" w:cs="Gill Sans"/>
                <w:bCs/>
                <w:sz w:val="22"/>
                <w:szCs w:val="22"/>
              </w:rPr>
              <w:t>have an understanding of</w:t>
            </w:r>
            <w:proofErr w:type="gramEnd"/>
            <w:r>
              <w:rPr>
                <w:rFonts w:ascii="Gill Sans MT" w:hAnsi="Gill Sans MT" w:cs="Gill Sans"/>
                <w:bCs/>
                <w:sz w:val="22"/>
                <w:szCs w:val="22"/>
              </w:rPr>
              <w:t xml:space="preserve"> </w:t>
            </w:r>
            <w:r w:rsidR="00B14FC1">
              <w:rPr>
                <w:rFonts w:ascii="Gill Sans MT" w:hAnsi="Gill Sans MT" w:cs="Gill Sans"/>
                <w:bCs/>
                <w:sz w:val="22"/>
                <w:szCs w:val="22"/>
              </w:rPr>
              <w:t>how to progress</w:t>
            </w:r>
            <w:r>
              <w:rPr>
                <w:rFonts w:ascii="Gill Sans MT" w:hAnsi="Gill Sans MT" w:cs="Gill Sans"/>
                <w:bCs/>
                <w:sz w:val="22"/>
                <w:szCs w:val="22"/>
              </w:rPr>
              <w:t xml:space="preserve">. </w:t>
            </w:r>
          </w:p>
          <w:p w14:paraId="2B357295" w14:textId="77777777" w:rsidR="0092749A" w:rsidRPr="00875AA0" w:rsidRDefault="001452AC" w:rsidP="00FE56F1">
            <w:pPr>
              <w:pStyle w:val="ListParagraph"/>
              <w:numPr>
                <w:ilvl w:val="0"/>
                <w:numId w:val="9"/>
              </w:numPr>
              <w:jc w:val="both"/>
              <w:outlineLvl w:val="4"/>
              <w:rPr>
                <w:rFonts w:ascii="Gill Sans MT" w:hAnsi="Gill Sans MT" w:cs="Gill Sans"/>
                <w:bCs/>
                <w:sz w:val="22"/>
                <w:szCs w:val="22"/>
              </w:rPr>
            </w:pPr>
            <w:r>
              <w:rPr>
                <w:rFonts w:ascii="Gill Sans MT" w:hAnsi="Gill Sans MT" w:cs="Gill Sans"/>
                <w:bCs/>
                <w:sz w:val="22"/>
                <w:szCs w:val="22"/>
              </w:rPr>
              <w:t>The weekly s</w:t>
            </w:r>
            <w:r w:rsidR="00875AA0">
              <w:rPr>
                <w:rFonts w:ascii="Gill Sans MT" w:hAnsi="Gill Sans MT" w:cs="Gill Sans"/>
                <w:bCs/>
                <w:sz w:val="22"/>
                <w:szCs w:val="22"/>
              </w:rPr>
              <w:t>inging worship is inspirational, exuberant and joyful. This contributes very well to pupils’ spiritual growth. However, pupils would like to have more opportunities to lead whole school acts of worship.</w:t>
            </w:r>
          </w:p>
        </w:tc>
      </w:tr>
      <w:tr w:rsidR="00DD7F65" w:rsidRPr="0092749A" w14:paraId="18037DFC" w14:textId="77777777" w:rsidTr="0092749A">
        <w:trPr>
          <w:trHeight w:val="1583"/>
        </w:trPr>
        <w:tc>
          <w:tcPr>
            <w:tcW w:w="10490" w:type="dxa"/>
          </w:tcPr>
          <w:p w14:paraId="202F521D" w14:textId="77777777" w:rsidR="00DD7F65" w:rsidRDefault="00EB4FAE" w:rsidP="00EC07F4">
            <w:pPr>
              <w:jc w:val="center"/>
              <w:outlineLvl w:val="4"/>
              <w:rPr>
                <w:rFonts w:ascii="Gill Sans MT" w:hAnsi="Gill Sans MT" w:cs="Gill Sans"/>
                <w:b/>
                <w:bCs/>
                <w:sz w:val="22"/>
                <w:szCs w:val="22"/>
              </w:rPr>
            </w:pPr>
            <w:r w:rsidRPr="0092749A">
              <w:rPr>
                <w:rFonts w:ascii="Gill Sans MT" w:hAnsi="Gill Sans MT" w:cs="Gill Sans"/>
                <w:b/>
                <w:bCs/>
                <w:sz w:val="22"/>
                <w:szCs w:val="22"/>
              </w:rPr>
              <w:t xml:space="preserve">Areas </w:t>
            </w:r>
            <w:r w:rsidR="00FE2629" w:rsidRPr="0092749A">
              <w:rPr>
                <w:rFonts w:ascii="Gill Sans MT" w:hAnsi="Gill Sans MT" w:cs="Gill Sans"/>
                <w:b/>
                <w:bCs/>
                <w:sz w:val="22"/>
                <w:szCs w:val="22"/>
              </w:rPr>
              <w:t>for development</w:t>
            </w:r>
          </w:p>
          <w:p w14:paraId="526DDAA8" w14:textId="77777777" w:rsidR="00875AA0" w:rsidRDefault="00875AA0" w:rsidP="00FE56F1">
            <w:pPr>
              <w:pStyle w:val="ListParagraph"/>
              <w:numPr>
                <w:ilvl w:val="0"/>
                <w:numId w:val="11"/>
              </w:numPr>
              <w:jc w:val="both"/>
              <w:outlineLvl w:val="4"/>
              <w:rPr>
                <w:rFonts w:ascii="Gill Sans MT" w:hAnsi="Gill Sans MT" w:cs="Gill Sans"/>
                <w:bCs/>
                <w:sz w:val="22"/>
                <w:szCs w:val="22"/>
              </w:rPr>
            </w:pPr>
            <w:r>
              <w:rPr>
                <w:rFonts w:ascii="Gill Sans MT" w:hAnsi="Gill Sans MT" w:cs="Gill Sans"/>
                <w:bCs/>
                <w:sz w:val="22"/>
                <w:szCs w:val="22"/>
              </w:rPr>
              <w:t>Increase pupil involvement in, and leadership of, whole school collective worship so that they feel greater ownership of this</w:t>
            </w:r>
            <w:r w:rsidR="00FE56F1">
              <w:rPr>
                <w:rFonts w:ascii="Gill Sans MT" w:hAnsi="Gill Sans MT" w:cs="Gill Sans"/>
                <w:bCs/>
                <w:sz w:val="22"/>
                <w:szCs w:val="22"/>
              </w:rPr>
              <w:t xml:space="preserve"> aspect of school life.</w:t>
            </w:r>
          </w:p>
          <w:p w14:paraId="5B6A3ABE" w14:textId="77777777" w:rsidR="00875AA0" w:rsidRDefault="00875AA0" w:rsidP="00FE56F1">
            <w:pPr>
              <w:pStyle w:val="ListParagraph"/>
              <w:numPr>
                <w:ilvl w:val="0"/>
                <w:numId w:val="11"/>
              </w:numPr>
              <w:jc w:val="both"/>
              <w:outlineLvl w:val="4"/>
              <w:rPr>
                <w:rFonts w:ascii="Gill Sans MT" w:hAnsi="Gill Sans MT" w:cs="Gill Sans"/>
                <w:bCs/>
                <w:sz w:val="22"/>
                <w:szCs w:val="22"/>
              </w:rPr>
            </w:pPr>
            <w:r>
              <w:rPr>
                <w:rFonts w:ascii="Gill Sans MT" w:hAnsi="Gill Sans MT" w:cs="Gill Sans"/>
                <w:bCs/>
                <w:sz w:val="22"/>
                <w:szCs w:val="22"/>
              </w:rPr>
              <w:t>Ensure that the impact of the Christian visio</w:t>
            </w:r>
            <w:r w:rsidR="00EC07F4">
              <w:rPr>
                <w:rFonts w:ascii="Gill Sans MT" w:hAnsi="Gill Sans MT" w:cs="Gill Sans"/>
                <w:bCs/>
                <w:sz w:val="22"/>
                <w:szCs w:val="22"/>
              </w:rPr>
              <w:t>n</w:t>
            </w:r>
            <w:r>
              <w:rPr>
                <w:rFonts w:ascii="Gill Sans MT" w:hAnsi="Gill Sans MT" w:cs="Gill Sans"/>
                <w:bCs/>
                <w:sz w:val="22"/>
                <w:szCs w:val="22"/>
              </w:rPr>
              <w:t xml:space="preserve"> on policies</w:t>
            </w:r>
            <w:r w:rsidR="00EC07F4">
              <w:rPr>
                <w:rFonts w:ascii="Gill Sans MT" w:hAnsi="Gill Sans MT" w:cs="Gill Sans"/>
                <w:bCs/>
                <w:sz w:val="22"/>
                <w:szCs w:val="22"/>
              </w:rPr>
              <w:t xml:space="preserve"> </w:t>
            </w:r>
            <w:r>
              <w:rPr>
                <w:rFonts w:ascii="Gill Sans MT" w:hAnsi="Gill Sans MT" w:cs="Gill Sans"/>
                <w:bCs/>
                <w:sz w:val="22"/>
                <w:szCs w:val="22"/>
              </w:rPr>
              <w:t xml:space="preserve">is obvious so that everyone understands </w:t>
            </w:r>
            <w:r w:rsidR="00FE56F1">
              <w:rPr>
                <w:rFonts w:ascii="Gill Sans MT" w:hAnsi="Gill Sans MT" w:cs="Gill Sans"/>
                <w:bCs/>
                <w:sz w:val="22"/>
                <w:szCs w:val="22"/>
              </w:rPr>
              <w:t>its centrality</w:t>
            </w:r>
            <w:r>
              <w:rPr>
                <w:rFonts w:ascii="Gill Sans MT" w:hAnsi="Gill Sans MT" w:cs="Gill Sans"/>
                <w:bCs/>
                <w:sz w:val="22"/>
                <w:szCs w:val="22"/>
              </w:rPr>
              <w:t>.</w:t>
            </w:r>
          </w:p>
          <w:p w14:paraId="155C7174" w14:textId="77777777" w:rsidR="00875AA0" w:rsidRPr="00875AA0" w:rsidRDefault="00875AA0" w:rsidP="00FE56F1">
            <w:pPr>
              <w:pStyle w:val="ListParagraph"/>
              <w:numPr>
                <w:ilvl w:val="0"/>
                <w:numId w:val="11"/>
              </w:numPr>
              <w:jc w:val="both"/>
              <w:outlineLvl w:val="4"/>
              <w:rPr>
                <w:rFonts w:ascii="Gill Sans MT" w:hAnsi="Gill Sans MT" w:cs="Gill Sans"/>
                <w:bCs/>
                <w:sz w:val="22"/>
                <w:szCs w:val="22"/>
              </w:rPr>
            </w:pPr>
            <w:r>
              <w:rPr>
                <w:rFonts w:ascii="Gill Sans MT" w:hAnsi="Gill Sans MT" w:cs="Gill Sans"/>
                <w:bCs/>
                <w:sz w:val="22"/>
                <w:szCs w:val="22"/>
              </w:rPr>
              <w:t xml:space="preserve">Ensure that pupils are consistently helped to gain a good understanding of </w:t>
            </w:r>
            <w:r w:rsidR="00015FEB">
              <w:rPr>
                <w:rFonts w:ascii="Gill Sans MT" w:hAnsi="Gill Sans MT" w:cs="Gill Sans"/>
                <w:bCs/>
                <w:sz w:val="22"/>
                <w:szCs w:val="22"/>
              </w:rPr>
              <w:t>how to progress</w:t>
            </w:r>
            <w:r w:rsidR="00FE56F1">
              <w:rPr>
                <w:rFonts w:ascii="Gill Sans MT" w:hAnsi="Gill Sans MT" w:cs="Gill Sans"/>
                <w:bCs/>
                <w:sz w:val="22"/>
                <w:szCs w:val="22"/>
              </w:rPr>
              <w:t xml:space="preserve"> in RE</w:t>
            </w:r>
            <w:r w:rsidR="00EC07F4">
              <w:rPr>
                <w:rFonts w:ascii="Gill Sans MT" w:hAnsi="Gill Sans MT" w:cs="Gill Sans"/>
                <w:bCs/>
                <w:sz w:val="22"/>
                <w:szCs w:val="22"/>
              </w:rPr>
              <w:t xml:space="preserve"> through accurate and consistent marking</w:t>
            </w:r>
            <w:r w:rsidR="00FE56F1">
              <w:rPr>
                <w:rFonts w:ascii="Gill Sans MT" w:hAnsi="Gill Sans MT" w:cs="Gill Sans"/>
                <w:bCs/>
                <w:sz w:val="22"/>
                <w:szCs w:val="22"/>
              </w:rPr>
              <w:t>.</w:t>
            </w:r>
          </w:p>
          <w:p w14:paraId="16792E3C" w14:textId="77777777" w:rsidR="0092749A" w:rsidRDefault="0092749A" w:rsidP="00FE56F1">
            <w:pPr>
              <w:jc w:val="both"/>
              <w:outlineLvl w:val="4"/>
              <w:rPr>
                <w:rFonts w:ascii="Gill Sans MT" w:hAnsi="Gill Sans MT" w:cs="Gill Sans"/>
                <w:bCs/>
                <w:sz w:val="22"/>
                <w:szCs w:val="22"/>
              </w:rPr>
            </w:pPr>
          </w:p>
          <w:p w14:paraId="41EF6506" w14:textId="77777777" w:rsidR="0092749A" w:rsidRPr="0092749A" w:rsidRDefault="0092749A" w:rsidP="00FE56F1">
            <w:pPr>
              <w:jc w:val="both"/>
              <w:outlineLvl w:val="4"/>
              <w:rPr>
                <w:rFonts w:ascii="Gill Sans MT" w:hAnsi="Gill Sans MT"/>
                <w:color w:val="D3212A"/>
                <w:sz w:val="22"/>
                <w:szCs w:val="22"/>
              </w:rPr>
            </w:pPr>
          </w:p>
        </w:tc>
      </w:tr>
    </w:tbl>
    <w:tbl>
      <w:tblPr>
        <w:tblW w:w="1049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5387"/>
        <w:gridCol w:w="5103"/>
      </w:tblGrid>
      <w:tr w:rsidR="00887DBD" w:rsidRPr="0092749A" w14:paraId="0D9DD802" w14:textId="77777777" w:rsidTr="0092749A">
        <w:trPr>
          <w:trHeight w:val="7969"/>
        </w:trPr>
        <w:tc>
          <w:tcPr>
            <w:tcW w:w="10490" w:type="dxa"/>
            <w:gridSpan w:val="2"/>
          </w:tcPr>
          <w:p w14:paraId="5904E81D" w14:textId="77777777" w:rsidR="00C539F5" w:rsidRPr="0092749A" w:rsidRDefault="00C539F5" w:rsidP="00FE56F1">
            <w:pPr>
              <w:spacing w:before="60"/>
              <w:jc w:val="both"/>
              <w:rPr>
                <w:rFonts w:ascii="Gill Sans MT" w:hAnsi="Gill Sans MT" w:cs="Helvetica Neue"/>
                <w:color w:val="00257A"/>
                <w:sz w:val="22"/>
                <w:szCs w:val="22"/>
                <w:lang w:val="en-US"/>
              </w:rPr>
            </w:pPr>
            <w:r w:rsidRPr="0092749A">
              <w:rPr>
                <w:rFonts w:ascii="Gill Sans MT" w:hAnsi="Gill Sans MT" w:cs="Helvetica Neue"/>
                <w:color w:val="00257A"/>
                <w:sz w:val="22"/>
                <w:szCs w:val="22"/>
                <w:lang w:val="en-US"/>
              </w:rPr>
              <w:lastRenderedPageBreak/>
              <w:t>How effective is the school’s distinctive Christian vision, established and promoted by leadership at all levels, in enabling pupils and adults to flourish?</w:t>
            </w:r>
          </w:p>
          <w:p w14:paraId="2C4989E3" w14:textId="77777777" w:rsidR="007F0EE5" w:rsidRDefault="004C2CD8" w:rsidP="00EC07F4">
            <w:pPr>
              <w:spacing w:after="60"/>
              <w:jc w:val="center"/>
              <w:rPr>
                <w:rFonts w:ascii="Gill Sans MT" w:hAnsi="Gill Sans MT" w:cs="Gill Sans"/>
                <w:b/>
                <w:bCs/>
                <w:sz w:val="22"/>
                <w:szCs w:val="22"/>
              </w:rPr>
            </w:pPr>
            <w:r w:rsidRPr="0092749A">
              <w:rPr>
                <w:rFonts w:ascii="Gill Sans MT" w:hAnsi="Gill Sans MT" w:cs="Gill Sans"/>
                <w:b/>
                <w:bCs/>
                <w:sz w:val="22"/>
                <w:szCs w:val="22"/>
              </w:rPr>
              <w:t>Inspection findings</w:t>
            </w:r>
          </w:p>
          <w:p w14:paraId="1C3B8BC7" w14:textId="77777777" w:rsidR="00875AA0" w:rsidRDefault="00875AA0" w:rsidP="00FE56F1">
            <w:pPr>
              <w:spacing w:after="60"/>
              <w:jc w:val="both"/>
              <w:rPr>
                <w:rFonts w:ascii="Gill Sans MT" w:hAnsi="Gill Sans MT" w:cs="Gill Sans"/>
                <w:bCs/>
                <w:sz w:val="22"/>
                <w:szCs w:val="22"/>
              </w:rPr>
            </w:pPr>
            <w:r>
              <w:rPr>
                <w:rFonts w:ascii="Gill Sans MT" w:hAnsi="Gill Sans MT" w:cs="Gill Sans"/>
                <w:bCs/>
                <w:sz w:val="22"/>
                <w:szCs w:val="22"/>
              </w:rPr>
              <w:t>Governors and senior staff have developed the school’s Christian vision and they have shared this with all stakeholders. This vision is an articulation of the way in which the school aims to be a beacon in the local community. It aims to show that the school helps all of its members to flourish</w:t>
            </w:r>
            <w:r w:rsidR="001452AC">
              <w:rPr>
                <w:rFonts w:ascii="Gill Sans MT" w:hAnsi="Gill Sans MT" w:cs="Gill Sans"/>
                <w:bCs/>
                <w:sz w:val="22"/>
                <w:szCs w:val="22"/>
              </w:rPr>
              <w:t xml:space="preserve"> together. </w:t>
            </w:r>
            <w:r>
              <w:rPr>
                <w:rFonts w:ascii="Gill Sans MT" w:hAnsi="Gill Sans MT" w:cs="Gill Sans"/>
                <w:bCs/>
                <w:sz w:val="22"/>
                <w:szCs w:val="22"/>
              </w:rPr>
              <w:t>The school has expanded considerably since the previous denominational inspection</w:t>
            </w:r>
            <w:r w:rsidR="00FE56F1">
              <w:rPr>
                <w:rFonts w:ascii="Gill Sans MT" w:hAnsi="Gill Sans MT" w:cs="Gill Sans"/>
                <w:bCs/>
                <w:sz w:val="22"/>
                <w:szCs w:val="22"/>
              </w:rPr>
              <w:t xml:space="preserve"> and so t</w:t>
            </w:r>
            <w:r>
              <w:rPr>
                <w:rFonts w:ascii="Gill Sans MT" w:hAnsi="Gill Sans MT" w:cs="Gill Sans"/>
                <w:bCs/>
                <w:sz w:val="22"/>
                <w:szCs w:val="22"/>
              </w:rPr>
              <w:t xml:space="preserve">he vision’s focus on working together helps to maintain a sense of being a close community. This addresses a development point from the previous inspection. The vision is summarised by the acronym ‘GIFT’ which is known by all stakeholders. This is easy for pupils to remember and </w:t>
            </w:r>
            <w:r w:rsidR="00FE56F1">
              <w:rPr>
                <w:rFonts w:ascii="Gill Sans MT" w:hAnsi="Gill Sans MT" w:cs="Gill Sans"/>
                <w:bCs/>
                <w:sz w:val="22"/>
                <w:szCs w:val="22"/>
              </w:rPr>
              <w:t xml:space="preserve">helps them </w:t>
            </w:r>
            <w:r>
              <w:rPr>
                <w:rFonts w:ascii="Gill Sans MT" w:hAnsi="Gill Sans MT" w:cs="Gill Sans"/>
                <w:bCs/>
                <w:sz w:val="22"/>
                <w:szCs w:val="22"/>
              </w:rPr>
              <w:t xml:space="preserve">to refer to the vision. However, not everyone is fully aware of the distinctive Christian basis to the vision. Policies are often prefaced by the Christian vision, but it is not always clear what the impact of this is on practice. Several members of staff have accessed appropriate and helpful training </w:t>
            </w:r>
            <w:r w:rsidR="00FE56F1">
              <w:rPr>
                <w:rFonts w:ascii="Gill Sans MT" w:hAnsi="Gill Sans MT" w:cs="Gill Sans"/>
                <w:bCs/>
                <w:sz w:val="22"/>
                <w:szCs w:val="22"/>
              </w:rPr>
              <w:t xml:space="preserve">including that offered </w:t>
            </w:r>
            <w:r w:rsidR="001452AC">
              <w:rPr>
                <w:rFonts w:ascii="Gill Sans MT" w:hAnsi="Gill Sans MT" w:cs="Gill Sans"/>
                <w:bCs/>
                <w:sz w:val="22"/>
                <w:szCs w:val="22"/>
              </w:rPr>
              <w:t>on the new SIAMS framework and</w:t>
            </w:r>
            <w:r>
              <w:rPr>
                <w:rFonts w:ascii="Gill Sans MT" w:hAnsi="Gill Sans MT" w:cs="Gill Sans"/>
                <w:bCs/>
                <w:sz w:val="22"/>
                <w:szCs w:val="22"/>
              </w:rPr>
              <w:t xml:space="preserve"> </w:t>
            </w:r>
            <w:r w:rsidR="00FE56F1">
              <w:rPr>
                <w:rFonts w:ascii="Gill Sans MT" w:hAnsi="Gill Sans MT" w:cs="Gill Sans"/>
                <w:bCs/>
                <w:sz w:val="22"/>
                <w:szCs w:val="22"/>
              </w:rPr>
              <w:t>by the</w:t>
            </w:r>
            <w:r>
              <w:rPr>
                <w:rFonts w:ascii="Gill Sans MT" w:hAnsi="Gill Sans MT" w:cs="Gill Sans"/>
                <w:bCs/>
                <w:sz w:val="22"/>
                <w:szCs w:val="22"/>
              </w:rPr>
              <w:t xml:space="preserve"> </w:t>
            </w:r>
            <w:r w:rsidR="001452AC">
              <w:rPr>
                <w:rFonts w:ascii="Gill Sans MT" w:hAnsi="Gill Sans MT" w:cs="Gill Sans"/>
                <w:bCs/>
                <w:sz w:val="22"/>
                <w:szCs w:val="22"/>
              </w:rPr>
              <w:t>Church of England Professional Qualification for Headship (</w:t>
            </w:r>
            <w:r>
              <w:rPr>
                <w:rFonts w:ascii="Gill Sans MT" w:hAnsi="Gill Sans MT" w:cs="Gill Sans"/>
                <w:bCs/>
                <w:sz w:val="22"/>
                <w:szCs w:val="22"/>
              </w:rPr>
              <w:t>CEPQH</w:t>
            </w:r>
            <w:r w:rsidR="001452AC">
              <w:rPr>
                <w:rFonts w:ascii="Gill Sans MT" w:hAnsi="Gill Sans MT" w:cs="Gill Sans"/>
                <w:bCs/>
                <w:sz w:val="22"/>
                <w:szCs w:val="22"/>
              </w:rPr>
              <w:t>)</w:t>
            </w:r>
            <w:r>
              <w:rPr>
                <w:rFonts w:ascii="Gill Sans MT" w:hAnsi="Gill Sans MT" w:cs="Gill Sans"/>
                <w:bCs/>
                <w:sz w:val="22"/>
                <w:szCs w:val="22"/>
              </w:rPr>
              <w:t xml:space="preserve">. This helps them to grow as future Church school leaders. All teachers are supported in their understanding of working in a Church school. This starts with an effective induction process and continues with good support for RE and for leading collective worship. Teachers are often promoted within the school. </w:t>
            </w:r>
            <w:r w:rsidR="00EC07F4">
              <w:rPr>
                <w:rFonts w:ascii="Gill Sans MT" w:hAnsi="Gill Sans MT" w:cs="Gill Sans"/>
                <w:bCs/>
                <w:sz w:val="22"/>
                <w:szCs w:val="22"/>
              </w:rPr>
              <w:t>T</w:t>
            </w:r>
            <w:r>
              <w:rPr>
                <w:rFonts w:ascii="Gill Sans MT" w:hAnsi="Gill Sans MT" w:cs="Gill Sans"/>
                <w:bCs/>
                <w:sz w:val="22"/>
                <w:szCs w:val="22"/>
              </w:rPr>
              <w:t xml:space="preserve">eaching assistants </w:t>
            </w:r>
            <w:r w:rsidR="00EC07F4">
              <w:rPr>
                <w:rFonts w:ascii="Gill Sans MT" w:hAnsi="Gill Sans MT" w:cs="Gill Sans"/>
                <w:bCs/>
                <w:sz w:val="22"/>
                <w:szCs w:val="22"/>
              </w:rPr>
              <w:t xml:space="preserve">who wish to become teachers </w:t>
            </w:r>
            <w:r>
              <w:rPr>
                <w:rFonts w:ascii="Gill Sans MT" w:hAnsi="Gill Sans MT" w:cs="Gill Sans"/>
                <w:bCs/>
                <w:sz w:val="22"/>
                <w:szCs w:val="22"/>
              </w:rPr>
              <w:t xml:space="preserve">are able to train through the training partnership with a local Church secondary school. Therefore, staff are often able to progress professionally within a Church school environment. </w:t>
            </w:r>
          </w:p>
          <w:p w14:paraId="336E219E" w14:textId="77777777" w:rsidR="00FE56F1" w:rsidRDefault="00FE56F1" w:rsidP="00FE56F1">
            <w:pPr>
              <w:spacing w:after="60"/>
              <w:jc w:val="both"/>
              <w:rPr>
                <w:rFonts w:ascii="Gill Sans MT" w:hAnsi="Gill Sans MT" w:cs="Gill Sans"/>
                <w:bCs/>
                <w:sz w:val="22"/>
                <w:szCs w:val="22"/>
              </w:rPr>
            </w:pPr>
          </w:p>
          <w:p w14:paraId="230C7973" w14:textId="77777777" w:rsidR="00875AA0" w:rsidRDefault="00875AA0" w:rsidP="00FE56F1">
            <w:pPr>
              <w:spacing w:after="60"/>
              <w:jc w:val="both"/>
              <w:rPr>
                <w:rFonts w:ascii="Gill Sans MT" w:hAnsi="Gill Sans MT" w:cs="Gill Sans"/>
                <w:bCs/>
                <w:sz w:val="22"/>
                <w:szCs w:val="22"/>
              </w:rPr>
            </w:pPr>
            <w:r>
              <w:rPr>
                <w:rFonts w:ascii="Gill Sans MT" w:hAnsi="Gill Sans MT" w:cs="Gill Sans"/>
                <w:bCs/>
                <w:sz w:val="22"/>
                <w:szCs w:val="22"/>
              </w:rPr>
              <w:t>The broad curriculum values each individual’s gifts. Pupil wellbeing is central</w:t>
            </w:r>
            <w:r w:rsidR="001452AC">
              <w:rPr>
                <w:rFonts w:ascii="Gill Sans MT" w:hAnsi="Gill Sans MT" w:cs="Gill Sans"/>
                <w:bCs/>
                <w:sz w:val="22"/>
                <w:szCs w:val="22"/>
              </w:rPr>
              <w:t>,</w:t>
            </w:r>
            <w:r>
              <w:rPr>
                <w:rFonts w:ascii="Gill Sans MT" w:hAnsi="Gill Sans MT" w:cs="Gill Sans"/>
                <w:bCs/>
                <w:sz w:val="22"/>
                <w:szCs w:val="22"/>
              </w:rPr>
              <w:t xml:space="preserve"> and the curriculum is tailored to </w:t>
            </w:r>
            <w:r w:rsidR="001452AC">
              <w:rPr>
                <w:rFonts w:ascii="Gill Sans MT" w:hAnsi="Gill Sans MT" w:cs="Gill Sans"/>
                <w:bCs/>
                <w:sz w:val="22"/>
                <w:szCs w:val="22"/>
              </w:rPr>
              <w:t>address</w:t>
            </w:r>
            <w:r>
              <w:rPr>
                <w:rFonts w:ascii="Gill Sans MT" w:hAnsi="Gill Sans MT" w:cs="Gill Sans"/>
                <w:bCs/>
                <w:sz w:val="22"/>
                <w:szCs w:val="22"/>
              </w:rPr>
              <w:t xml:space="preserve"> individual</w:t>
            </w:r>
            <w:r w:rsidR="001452AC">
              <w:rPr>
                <w:rFonts w:ascii="Gill Sans MT" w:hAnsi="Gill Sans MT" w:cs="Gill Sans"/>
                <w:bCs/>
                <w:sz w:val="22"/>
                <w:szCs w:val="22"/>
              </w:rPr>
              <w:t xml:space="preserve"> needs, enabling them</w:t>
            </w:r>
            <w:r>
              <w:rPr>
                <w:rFonts w:ascii="Gill Sans MT" w:hAnsi="Gill Sans MT" w:cs="Gill Sans"/>
                <w:bCs/>
                <w:sz w:val="22"/>
                <w:szCs w:val="22"/>
              </w:rPr>
              <w:t xml:space="preserve"> to flourish. However, pupils in Year 6 in 2018 did not all make progress in line with national averages. Governors and leaders have focused on ways to address this, so that </w:t>
            </w:r>
            <w:r w:rsidR="001452AC">
              <w:rPr>
                <w:rFonts w:ascii="Gill Sans MT" w:hAnsi="Gill Sans MT" w:cs="Gill Sans"/>
                <w:bCs/>
                <w:sz w:val="22"/>
                <w:szCs w:val="22"/>
              </w:rPr>
              <w:t xml:space="preserve">all </w:t>
            </w:r>
            <w:r>
              <w:rPr>
                <w:rFonts w:ascii="Gill Sans MT" w:hAnsi="Gill Sans MT" w:cs="Gill Sans"/>
                <w:bCs/>
                <w:sz w:val="22"/>
                <w:szCs w:val="22"/>
              </w:rPr>
              <w:t xml:space="preserve">pupils can flourish academically. </w:t>
            </w:r>
            <w:r w:rsidR="00EC07F4">
              <w:rPr>
                <w:rFonts w:ascii="Gill Sans MT" w:hAnsi="Gill Sans MT" w:cs="Gill Sans"/>
                <w:bCs/>
                <w:sz w:val="22"/>
                <w:szCs w:val="22"/>
              </w:rPr>
              <w:t xml:space="preserve">There are indications that this is having a positive impact. </w:t>
            </w:r>
            <w:r>
              <w:rPr>
                <w:rFonts w:ascii="Gill Sans MT" w:hAnsi="Gill Sans MT" w:cs="Gill Sans"/>
                <w:bCs/>
                <w:sz w:val="22"/>
                <w:szCs w:val="22"/>
              </w:rPr>
              <w:t>Pupils are encouraged to listen to others</w:t>
            </w:r>
            <w:r w:rsidR="001452AC">
              <w:rPr>
                <w:rFonts w:ascii="Gill Sans MT" w:hAnsi="Gill Sans MT" w:cs="Gill Sans"/>
                <w:bCs/>
                <w:sz w:val="22"/>
                <w:szCs w:val="22"/>
              </w:rPr>
              <w:t>,</w:t>
            </w:r>
            <w:r>
              <w:rPr>
                <w:rFonts w:ascii="Gill Sans MT" w:hAnsi="Gill Sans MT" w:cs="Gill Sans"/>
                <w:bCs/>
                <w:sz w:val="22"/>
                <w:szCs w:val="22"/>
              </w:rPr>
              <w:t xml:space="preserve"> to reflect on their learning</w:t>
            </w:r>
            <w:r w:rsidR="001452AC">
              <w:rPr>
                <w:rFonts w:ascii="Gill Sans MT" w:hAnsi="Gill Sans MT" w:cs="Gill Sans"/>
                <w:bCs/>
                <w:sz w:val="22"/>
                <w:szCs w:val="22"/>
              </w:rPr>
              <w:t>,</w:t>
            </w:r>
            <w:r>
              <w:rPr>
                <w:rFonts w:ascii="Gill Sans MT" w:hAnsi="Gill Sans MT" w:cs="Gill Sans"/>
                <w:bCs/>
                <w:sz w:val="22"/>
                <w:szCs w:val="22"/>
              </w:rPr>
              <w:t xml:space="preserve"> and to apply this to their own lives. As a result, pupils are highly respectful towards those with differing views. Pupils’ spiritual development is aided by experiences of awe and wonder. This includes a Year 6 residential visit to Madrid, which offers very high quality cultural and spiritual experiences. All pupils are enabled and supported to participate in this if they so wish. Pupils are invited to offer prayers in worship and by using prayer trees, and many choose to do so. Pupils are keen to ‘shine brightly’ and to enable others to do so. They understand the vision of ‘GIFT’ to mean that they are stronger together and that everyone matters. This understanding goes beyond the school and results in compassion and a desire to help those who are disadvantaged. As a result, pupils have requested, and been enabled, to fundraise for members of their own community who are suffering. Pupils actively support links with Kenya and the </w:t>
            </w:r>
            <w:proofErr w:type="spellStart"/>
            <w:r>
              <w:rPr>
                <w:rFonts w:ascii="Gill Sans MT" w:hAnsi="Gill Sans MT" w:cs="Gill Sans"/>
                <w:bCs/>
                <w:sz w:val="22"/>
                <w:szCs w:val="22"/>
              </w:rPr>
              <w:t>Phillipines</w:t>
            </w:r>
            <w:proofErr w:type="spellEnd"/>
            <w:r>
              <w:rPr>
                <w:rFonts w:ascii="Gill Sans MT" w:hAnsi="Gill Sans MT" w:cs="Gill Sans"/>
                <w:bCs/>
                <w:sz w:val="22"/>
                <w:szCs w:val="22"/>
              </w:rPr>
              <w:t>, for example, by donating their school uniforms. This has s</w:t>
            </w:r>
            <w:r w:rsidR="001452AC">
              <w:rPr>
                <w:rFonts w:ascii="Gill Sans MT" w:hAnsi="Gill Sans MT" w:cs="Gill Sans"/>
                <w:bCs/>
                <w:sz w:val="22"/>
                <w:szCs w:val="22"/>
              </w:rPr>
              <w:t>trengthened</w:t>
            </w:r>
            <w:r>
              <w:rPr>
                <w:rFonts w:ascii="Gill Sans MT" w:hAnsi="Gill Sans MT" w:cs="Gill Sans"/>
                <w:bCs/>
                <w:sz w:val="22"/>
                <w:szCs w:val="22"/>
              </w:rPr>
              <w:t xml:space="preserve"> their awareness of the world beyond Southborough. Most pupils are tolerant and accepting of those who are different, including those with special needs. Behaviour is good</w:t>
            </w:r>
            <w:r w:rsidR="00581D7E">
              <w:rPr>
                <w:rFonts w:ascii="Gill Sans MT" w:hAnsi="Gill Sans MT" w:cs="Gill Sans"/>
                <w:bCs/>
                <w:sz w:val="22"/>
                <w:szCs w:val="22"/>
              </w:rPr>
              <w:t>,</w:t>
            </w:r>
            <w:r>
              <w:rPr>
                <w:rFonts w:ascii="Gill Sans MT" w:hAnsi="Gill Sans MT" w:cs="Gill Sans"/>
                <w:bCs/>
                <w:sz w:val="22"/>
                <w:szCs w:val="22"/>
              </w:rPr>
              <w:t xml:space="preserve"> and pupils ar</w:t>
            </w:r>
            <w:r w:rsidR="00EC07F4">
              <w:rPr>
                <w:rFonts w:ascii="Gill Sans MT" w:hAnsi="Gill Sans MT" w:cs="Gill Sans"/>
                <w:bCs/>
                <w:sz w:val="22"/>
                <w:szCs w:val="22"/>
              </w:rPr>
              <w:t>e</w:t>
            </w:r>
            <w:r>
              <w:rPr>
                <w:rFonts w:ascii="Gill Sans MT" w:hAnsi="Gill Sans MT" w:cs="Gill Sans"/>
                <w:bCs/>
                <w:sz w:val="22"/>
                <w:szCs w:val="22"/>
              </w:rPr>
              <w:t xml:space="preserve"> courteous and polite. This is supported well by the school’s Christian values of forgiveness, compassion, hope, peace, perseverance and joy. These values help pupils to reflect on their attitudes and on their behaviour. The mental health of all members of the school community is a priority. Staff, pupils and parents have received training in mental health. This is part of the exceptional support for wellbeing in the school. The wellbeing manager is pro-active and effective in seeking support for pupils and their families. The support for staff goes well beyond that in many other schools. As a result, teachers are able to flourish professionally and personally, and in turn, to offer support and care for pupils. Pupils of all faiths and of none are treated with dignity and respect. Those who are withdrawn from collective worship are offered opportunities to reflect and to learn separately from the main act of worship. </w:t>
            </w:r>
            <w:r w:rsidR="001452AC">
              <w:rPr>
                <w:rFonts w:ascii="Gill Sans MT" w:hAnsi="Gill Sans MT" w:cs="Gill Sans"/>
                <w:bCs/>
                <w:sz w:val="22"/>
                <w:szCs w:val="22"/>
              </w:rPr>
              <w:t>P</w:t>
            </w:r>
            <w:r>
              <w:rPr>
                <w:rFonts w:ascii="Gill Sans MT" w:hAnsi="Gill Sans MT" w:cs="Gill Sans"/>
                <w:bCs/>
                <w:sz w:val="22"/>
                <w:szCs w:val="22"/>
              </w:rPr>
              <w:t xml:space="preserve">upils respect the differences </w:t>
            </w:r>
            <w:r w:rsidR="001452AC">
              <w:rPr>
                <w:rFonts w:ascii="Gill Sans MT" w:hAnsi="Gill Sans MT" w:cs="Gill Sans"/>
                <w:bCs/>
                <w:sz w:val="22"/>
                <w:szCs w:val="22"/>
              </w:rPr>
              <w:t>in beliefs held by members of their community.</w:t>
            </w:r>
            <w:r>
              <w:rPr>
                <w:rFonts w:ascii="Gill Sans MT" w:hAnsi="Gill Sans MT" w:cs="Gill Sans"/>
                <w:bCs/>
                <w:sz w:val="22"/>
                <w:szCs w:val="22"/>
              </w:rPr>
              <w:t xml:space="preserve"> Pupils from non-traditional family situations are helped to cherish themselves and everyone feels part of the Southborough school community. As a result, attendance is </w:t>
            </w:r>
            <w:proofErr w:type="gramStart"/>
            <w:r>
              <w:rPr>
                <w:rFonts w:ascii="Gill Sans MT" w:hAnsi="Gill Sans MT" w:cs="Gill Sans"/>
                <w:bCs/>
                <w:sz w:val="22"/>
                <w:szCs w:val="22"/>
              </w:rPr>
              <w:t>high</w:t>
            </w:r>
            <w:proofErr w:type="gramEnd"/>
            <w:r>
              <w:rPr>
                <w:rFonts w:ascii="Gill Sans MT" w:hAnsi="Gill Sans MT" w:cs="Gill Sans"/>
                <w:bCs/>
                <w:sz w:val="22"/>
                <w:szCs w:val="22"/>
              </w:rPr>
              <w:t xml:space="preserve"> and pupils feel safe at school.</w:t>
            </w:r>
          </w:p>
          <w:p w14:paraId="309BFC75" w14:textId="77777777" w:rsidR="00FE56F1" w:rsidRDefault="00FE56F1" w:rsidP="00FE56F1">
            <w:pPr>
              <w:spacing w:after="60"/>
              <w:jc w:val="both"/>
              <w:rPr>
                <w:rFonts w:ascii="Gill Sans MT" w:hAnsi="Gill Sans MT" w:cs="Gill Sans"/>
                <w:bCs/>
                <w:sz w:val="22"/>
                <w:szCs w:val="22"/>
              </w:rPr>
            </w:pPr>
          </w:p>
          <w:p w14:paraId="6B30D983" w14:textId="77777777" w:rsidR="00875AA0" w:rsidRDefault="00875AA0" w:rsidP="00FE56F1">
            <w:pPr>
              <w:spacing w:after="60"/>
              <w:jc w:val="both"/>
              <w:rPr>
                <w:rFonts w:ascii="Gill Sans MT" w:hAnsi="Gill Sans MT" w:cs="Gill Sans"/>
                <w:bCs/>
                <w:sz w:val="22"/>
                <w:szCs w:val="22"/>
              </w:rPr>
            </w:pPr>
            <w:r>
              <w:rPr>
                <w:rFonts w:ascii="Gill Sans MT" w:hAnsi="Gill Sans MT" w:cs="Gill Sans"/>
                <w:bCs/>
                <w:sz w:val="22"/>
                <w:szCs w:val="22"/>
              </w:rPr>
              <w:t xml:space="preserve">Religious education enables pupils to reflect on ‘big questions’ and to develop their own views. They feel safe to express their opinions, knowing that these will be respected. Many pupils have a good knowledge of Christian beliefs and practices and those of other major world religions. </w:t>
            </w:r>
            <w:r w:rsidR="001452AC">
              <w:rPr>
                <w:rFonts w:ascii="Gill Sans MT" w:hAnsi="Gill Sans MT" w:cs="Gill Sans"/>
                <w:bCs/>
                <w:sz w:val="22"/>
                <w:szCs w:val="22"/>
              </w:rPr>
              <w:t>However, marking in RE across the school does not consistently address misconceptions and errors in p</w:t>
            </w:r>
            <w:r>
              <w:rPr>
                <w:rFonts w:ascii="Gill Sans MT" w:hAnsi="Gill Sans MT" w:cs="Gill Sans"/>
                <w:bCs/>
                <w:sz w:val="22"/>
                <w:szCs w:val="22"/>
              </w:rPr>
              <w:t xml:space="preserve">upils’ knowledge and understanding. </w:t>
            </w:r>
          </w:p>
          <w:p w14:paraId="4C155B98" w14:textId="77777777" w:rsidR="00FE56F1" w:rsidRDefault="00FE56F1" w:rsidP="00FE56F1">
            <w:pPr>
              <w:spacing w:after="60"/>
              <w:jc w:val="both"/>
              <w:rPr>
                <w:rFonts w:ascii="Gill Sans MT" w:hAnsi="Gill Sans MT" w:cs="Gill Sans"/>
                <w:bCs/>
                <w:sz w:val="22"/>
                <w:szCs w:val="22"/>
              </w:rPr>
            </w:pPr>
          </w:p>
          <w:p w14:paraId="6A67AA5C" w14:textId="77777777" w:rsidR="00875AA0" w:rsidRDefault="00875AA0" w:rsidP="00FE56F1">
            <w:pPr>
              <w:spacing w:after="60"/>
              <w:jc w:val="both"/>
              <w:rPr>
                <w:rFonts w:ascii="Gill Sans MT" w:hAnsi="Gill Sans MT" w:cs="Gill Sans"/>
                <w:bCs/>
                <w:sz w:val="22"/>
                <w:szCs w:val="22"/>
              </w:rPr>
            </w:pPr>
            <w:r>
              <w:rPr>
                <w:rFonts w:ascii="Gill Sans MT" w:hAnsi="Gill Sans MT" w:cs="Gill Sans"/>
                <w:bCs/>
                <w:sz w:val="22"/>
                <w:szCs w:val="22"/>
              </w:rPr>
              <w:t>Pupils gather in a variety of settings to worship together. Worship is invitational and pupils are respectful as a result. A group of ‘leading lights’ from Years 3 and 4, leads aspects of worship and helps to plan acts of worship. These pupils also help to monitor and evaluate collective worship. Pupils experience Anglican traditions, for example, a liturgically coloured candle is lit</w:t>
            </w:r>
            <w:r w:rsidR="001452AC">
              <w:rPr>
                <w:rFonts w:ascii="Gill Sans MT" w:hAnsi="Gill Sans MT" w:cs="Gill Sans"/>
                <w:bCs/>
                <w:sz w:val="22"/>
                <w:szCs w:val="22"/>
              </w:rPr>
              <w:t>,</w:t>
            </w:r>
            <w:r>
              <w:rPr>
                <w:rFonts w:ascii="Gill Sans MT" w:hAnsi="Gill Sans MT" w:cs="Gill Sans"/>
                <w:bCs/>
                <w:sz w:val="22"/>
                <w:szCs w:val="22"/>
              </w:rPr>
              <w:t xml:space="preserve"> and pupils are taught about the Church’s seasons. The relationship with the local church is strong. Clergy lead school worship weekly and the vicar provides theological expertise as </w:t>
            </w:r>
            <w:r>
              <w:rPr>
                <w:rFonts w:ascii="Gill Sans MT" w:hAnsi="Gill Sans MT" w:cs="Gill Sans"/>
                <w:bCs/>
                <w:sz w:val="22"/>
                <w:szCs w:val="22"/>
              </w:rPr>
              <w:lastRenderedPageBreak/>
              <w:t xml:space="preserve">a governor. The church supports the school community by providing, for example, a Friday café and by welcoming families into the church for school festival services. Pupils lead acts of worship in </w:t>
            </w:r>
            <w:r w:rsidR="001452AC">
              <w:rPr>
                <w:rFonts w:ascii="Gill Sans MT" w:hAnsi="Gill Sans MT" w:cs="Gill Sans"/>
                <w:bCs/>
                <w:sz w:val="22"/>
                <w:szCs w:val="22"/>
              </w:rPr>
              <w:t>smaller settings</w:t>
            </w:r>
            <w:r w:rsidR="00EC07F4">
              <w:rPr>
                <w:rFonts w:ascii="Gill Sans MT" w:hAnsi="Gill Sans MT" w:cs="Gill Sans"/>
                <w:bCs/>
                <w:sz w:val="22"/>
                <w:szCs w:val="22"/>
              </w:rPr>
              <w:t xml:space="preserve"> throughout the week,</w:t>
            </w:r>
            <w:r>
              <w:rPr>
                <w:rFonts w:ascii="Gill Sans MT" w:hAnsi="Gill Sans MT" w:cs="Gill Sans"/>
                <w:bCs/>
                <w:sz w:val="22"/>
                <w:szCs w:val="22"/>
              </w:rPr>
              <w:t xml:space="preserve"> but older pupils particularly would like to be more actively involved in leading </w:t>
            </w:r>
            <w:r w:rsidR="00EC07F4">
              <w:rPr>
                <w:rFonts w:ascii="Gill Sans MT" w:hAnsi="Gill Sans MT" w:cs="Gill Sans"/>
                <w:bCs/>
                <w:sz w:val="22"/>
                <w:szCs w:val="22"/>
              </w:rPr>
              <w:t xml:space="preserve">the weekly </w:t>
            </w:r>
            <w:r>
              <w:rPr>
                <w:rFonts w:ascii="Gill Sans MT" w:hAnsi="Gill Sans MT" w:cs="Gill Sans"/>
                <w:bCs/>
                <w:sz w:val="22"/>
                <w:szCs w:val="22"/>
              </w:rPr>
              <w:t xml:space="preserve">whole school acts of worship. Once a week there is a ‘singing worship’. This is exuberant, inspirational and joyful. Pupils look forward to this and find it genuinely uplifting. They say it helps them to think about God and they appreciate being actively involved throughout this time. </w:t>
            </w:r>
            <w:r w:rsidR="00E51CED">
              <w:rPr>
                <w:rFonts w:ascii="Gill Sans MT" w:hAnsi="Gill Sans MT" w:cs="Gill Sans"/>
                <w:bCs/>
                <w:sz w:val="22"/>
                <w:szCs w:val="22"/>
              </w:rPr>
              <w:t>This experience helps them to flourish together.</w:t>
            </w:r>
          </w:p>
          <w:p w14:paraId="25FF8AF4" w14:textId="77777777" w:rsidR="007F0EE5" w:rsidRPr="0092749A" w:rsidRDefault="007F0EE5" w:rsidP="00FE56F1">
            <w:pPr>
              <w:spacing w:after="60"/>
              <w:jc w:val="both"/>
              <w:rPr>
                <w:rFonts w:ascii="Gill Sans MT" w:hAnsi="Gill Sans MT" w:cs="Gill Sans"/>
                <w:bCs/>
                <w:i/>
                <w:color w:val="D3212C"/>
                <w:sz w:val="22"/>
                <w:szCs w:val="22"/>
              </w:rPr>
            </w:pPr>
          </w:p>
          <w:p w14:paraId="57826BF6" w14:textId="77777777" w:rsidR="00365DB6" w:rsidRPr="0092749A" w:rsidRDefault="00365DB6" w:rsidP="00FE56F1">
            <w:pPr>
              <w:spacing w:after="60"/>
              <w:jc w:val="both"/>
              <w:rPr>
                <w:rFonts w:ascii="Gill Sans MT" w:hAnsi="Gill Sans MT" w:cs="Gill Sans"/>
                <w:b/>
                <w:bCs/>
                <w:color w:val="D3212C"/>
                <w:sz w:val="22"/>
                <w:szCs w:val="22"/>
              </w:rPr>
            </w:pPr>
          </w:p>
          <w:p w14:paraId="4174947C" w14:textId="77777777" w:rsidR="00FE2629" w:rsidRPr="0092749A" w:rsidRDefault="00FE2629" w:rsidP="00FE56F1">
            <w:pPr>
              <w:spacing w:after="60"/>
              <w:jc w:val="both"/>
              <w:rPr>
                <w:rFonts w:ascii="Gill Sans MT" w:hAnsi="Gill Sans MT" w:cs="Gill Sans"/>
                <w:b/>
                <w:bCs/>
                <w:color w:val="D3212C"/>
                <w:sz w:val="22"/>
                <w:szCs w:val="22"/>
              </w:rPr>
            </w:pPr>
          </w:p>
          <w:p w14:paraId="307123E7" w14:textId="77777777" w:rsidR="00C539F5" w:rsidRPr="0092749A" w:rsidRDefault="00C539F5" w:rsidP="00FE56F1">
            <w:pPr>
              <w:spacing w:after="60"/>
              <w:jc w:val="both"/>
              <w:rPr>
                <w:rFonts w:ascii="Gill Sans MT" w:hAnsi="Gill Sans MT" w:cs="Gill Sans"/>
                <w:b/>
                <w:bCs/>
                <w:color w:val="D3212C"/>
                <w:sz w:val="22"/>
                <w:szCs w:val="22"/>
              </w:rPr>
            </w:pPr>
          </w:p>
          <w:p w14:paraId="7F7B1A00" w14:textId="77777777" w:rsidR="00C539F5" w:rsidRPr="0092749A" w:rsidRDefault="00C539F5" w:rsidP="00FE56F1">
            <w:pPr>
              <w:spacing w:after="60"/>
              <w:jc w:val="both"/>
              <w:rPr>
                <w:rFonts w:ascii="Gill Sans MT" w:hAnsi="Gill Sans MT" w:cs="Gill Sans"/>
                <w:b/>
                <w:bCs/>
                <w:color w:val="D3212C"/>
                <w:sz w:val="22"/>
                <w:szCs w:val="22"/>
              </w:rPr>
            </w:pPr>
          </w:p>
          <w:p w14:paraId="30A15DF9" w14:textId="77777777" w:rsidR="00FE2629" w:rsidRPr="0092749A" w:rsidRDefault="00FE2629" w:rsidP="00FE56F1">
            <w:pPr>
              <w:spacing w:after="60"/>
              <w:jc w:val="both"/>
              <w:rPr>
                <w:rFonts w:ascii="Gill Sans MT" w:hAnsi="Gill Sans MT" w:cs="Gill Sans"/>
                <w:b/>
                <w:bCs/>
                <w:sz w:val="22"/>
                <w:szCs w:val="22"/>
              </w:rPr>
            </w:pPr>
          </w:p>
          <w:p w14:paraId="399EE98E" w14:textId="77777777" w:rsidR="000361B1" w:rsidRPr="0092749A" w:rsidRDefault="000361B1" w:rsidP="00FE56F1">
            <w:pPr>
              <w:spacing w:after="60"/>
              <w:jc w:val="both"/>
              <w:rPr>
                <w:rFonts w:ascii="Gill Sans MT" w:hAnsi="Gill Sans MT" w:cs="Gill Sans"/>
                <w:b/>
                <w:bCs/>
                <w:sz w:val="22"/>
                <w:szCs w:val="22"/>
              </w:rPr>
            </w:pPr>
          </w:p>
          <w:p w14:paraId="2072CD19" w14:textId="77777777" w:rsidR="007355A6" w:rsidRPr="0092749A" w:rsidRDefault="007355A6" w:rsidP="00FE56F1">
            <w:pPr>
              <w:spacing w:after="60"/>
              <w:jc w:val="both"/>
              <w:rPr>
                <w:rFonts w:ascii="Gill Sans MT" w:hAnsi="Gill Sans MT" w:cs="Gill Sans"/>
                <w:b/>
                <w:bCs/>
                <w:sz w:val="22"/>
                <w:szCs w:val="22"/>
              </w:rPr>
            </w:pPr>
          </w:p>
          <w:p w14:paraId="6F32E9C2" w14:textId="77777777" w:rsidR="007355A6" w:rsidRPr="0092749A" w:rsidRDefault="007355A6" w:rsidP="00FE56F1">
            <w:pPr>
              <w:spacing w:after="60"/>
              <w:jc w:val="both"/>
              <w:rPr>
                <w:rFonts w:ascii="Gill Sans MT" w:hAnsi="Gill Sans MT" w:cs="Gill Sans"/>
                <w:b/>
                <w:bCs/>
                <w:sz w:val="22"/>
                <w:szCs w:val="22"/>
              </w:rPr>
            </w:pPr>
          </w:p>
          <w:p w14:paraId="0F3EA1BA" w14:textId="77777777" w:rsidR="00601B2F" w:rsidRPr="0092749A" w:rsidRDefault="00601B2F" w:rsidP="00FE56F1">
            <w:pPr>
              <w:tabs>
                <w:tab w:val="left" w:pos="7768"/>
              </w:tabs>
              <w:jc w:val="both"/>
              <w:rPr>
                <w:rFonts w:ascii="Gill Sans MT" w:hAnsi="Gill Sans MT" w:cs="Gill Sans"/>
                <w:color w:val="D3212A"/>
                <w:sz w:val="22"/>
                <w:szCs w:val="22"/>
              </w:rPr>
            </w:pPr>
          </w:p>
          <w:p w14:paraId="70CF25EC" w14:textId="77777777" w:rsidR="00615B91" w:rsidRPr="0092749A" w:rsidRDefault="00615B91" w:rsidP="00FE56F1">
            <w:pPr>
              <w:tabs>
                <w:tab w:val="left" w:pos="7768"/>
              </w:tabs>
              <w:jc w:val="both"/>
              <w:rPr>
                <w:rFonts w:ascii="Gill Sans MT" w:hAnsi="Gill Sans MT" w:cs="Gill Sans"/>
                <w:color w:val="D3212A"/>
                <w:sz w:val="22"/>
                <w:szCs w:val="22"/>
              </w:rPr>
            </w:pPr>
          </w:p>
          <w:p w14:paraId="55EEC844" w14:textId="77777777" w:rsidR="00615B91" w:rsidRPr="0092749A" w:rsidRDefault="00615B91" w:rsidP="00FE56F1">
            <w:pPr>
              <w:tabs>
                <w:tab w:val="left" w:pos="7768"/>
              </w:tabs>
              <w:jc w:val="both"/>
              <w:rPr>
                <w:rFonts w:ascii="Gill Sans MT" w:hAnsi="Gill Sans MT" w:cs="Gill Sans"/>
                <w:color w:val="D3212A"/>
                <w:sz w:val="22"/>
                <w:szCs w:val="22"/>
              </w:rPr>
            </w:pPr>
          </w:p>
          <w:p w14:paraId="4485CA85" w14:textId="77777777" w:rsidR="00615B91" w:rsidRPr="0092749A" w:rsidRDefault="00615B91" w:rsidP="00FE56F1">
            <w:pPr>
              <w:tabs>
                <w:tab w:val="left" w:pos="7768"/>
              </w:tabs>
              <w:jc w:val="both"/>
              <w:rPr>
                <w:rFonts w:ascii="Gill Sans MT" w:hAnsi="Gill Sans MT" w:cs="Gill Sans"/>
                <w:color w:val="D3212A"/>
                <w:sz w:val="22"/>
                <w:szCs w:val="22"/>
              </w:rPr>
            </w:pPr>
          </w:p>
          <w:p w14:paraId="5BB726C8" w14:textId="77777777" w:rsidR="00615B91" w:rsidRPr="0092749A" w:rsidRDefault="00615B91" w:rsidP="00FE56F1">
            <w:pPr>
              <w:tabs>
                <w:tab w:val="left" w:pos="7768"/>
              </w:tabs>
              <w:jc w:val="both"/>
              <w:rPr>
                <w:rFonts w:ascii="Gill Sans MT" w:hAnsi="Gill Sans MT" w:cs="Gill Sans"/>
                <w:color w:val="D3212A"/>
                <w:sz w:val="22"/>
                <w:szCs w:val="22"/>
              </w:rPr>
            </w:pPr>
          </w:p>
          <w:p w14:paraId="1C57B806" w14:textId="77777777" w:rsidR="00615B91" w:rsidRPr="0092749A" w:rsidRDefault="00615B91" w:rsidP="00FE56F1">
            <w:pPr>
              <w:tabs>
                <w:tab w:val="left" w:pos="7768"/>
              </w:tabs>
              <w:jc w:val="both"/>
              <w:rPr>
                <w:rFonts w:ascii="Gill Sans MT" w:hAnsi="Gill Sans MT" w:cs="Gill Sans"/>
                <w:color w:val="D3212A"/>
                <w:sz w:val="22"/>
                <w:szCs w:val="22"/>
              </w:rPr>
            </w:pPr>
          </w:p>
          <w:p w14:paraId="6C3B9133" w14:textId="77777777" w:rsidR="00615B91" w:rsidRPr="0092749A" w:rsidRDefault="00615B91" w:rsidP="00FE56F1">
            <w:pPr>
              <w:tabs>
                <w:tab w:val="left" w:pos="7768"/>
              </w:tabs>
              <w:jc w:val="both"/>
              <w:rPr>
                <w:rFonts w:ascii="Gill Sans MT" w:hAnsi="Gill Sans MT" w:cs="Gill Sans"/>
                <w:color w:val="D3212A"/>
                <w:sz w:val="22"/>
                <w:szCs w:val="22"/>
              </w:rPr>
            </w:pPr>
          </w:p>
          <w:p w14:paraId="443E3542" w14:textId="77777777" w:rsidR="00615B91" w:rsidRPr="0092749A" w:rsidRDefault="00615B91" w:rsidP="00FE56F1">
            <w:pPr>
              <w:tabs>
                <w:tab w:val="left" w:pos="7768"/>
              </w:tabs>
              <w:jc w:val="both"/>
              <w:rPr>
                <w:rFonts w:ascii="Gill Sans MT" w:hAnsi="Gill Sans MT" w:cs="Gill Sans"/>
                <w:color w:val="D3212A"/>
                <w:sz w:val="22"/>
                <w:szCs w:val="22"/>
              </w:rPr>
            </w:pPr>
          </w:p>
          <w:p w14:paraId="218DF5D4" w14:textId="77777777" w:rsidR="00615B91" w:rsidRPr="0092749A" w:rsidRDefault="00615B91" w:rsidP="00FE56F1">
            <w:pPr>
              <w:tabs>
                <w:tab w:val="left" w:pos="7768"/>
              </w:tabs>
              <w:jc w:val="both"/>
              <w:rPr>
                <w:rFonts w:ascii="Gill Sans MT" w:hAnsi="Gill Sans MT" w:cs="Gill Sans"/>
                <w:color w:val="D3212A"/>
                <w:sz w:val="22"/>
                <w:szCs w:val="22"/>
              </w:rPr>
            </w:pPr>
          </w:p>
          <w:p w14:paraId="5E1C791D" w14:textId="77777777" w:rsidR="00615B91" w:rsidRPr="0092749A" w:rsidRDefault="00615B91" w:rsidP="00FE56F1">
            <w:pPr>
              <w:tabs>
                <w:tab w:val="left" w:pos="7768"/>
              </w:tabs>
              <w:jc w:val="both"/>
              <w:rPr>
                <w:rFonts w:ascii="Gill Sans MT" w:hAnsi="Gill Sans MT" w:cs="Gill Sans"/>
                <w:color w:val="D3212A"/>
                <w:sz w:val="22"/>
                <w:szCs w:val="22"/>
              </w:rPr>
            </w:pPr>
          </w:p>
          <w:p w14:paraId="055F4919" w14:textId="77777777" w:rsidR="00615B91" w:rsidRPr="0092749A" w:rsidRDefault="00615B91" w:rsidP="00FE56F1">
            <w:pPr>
              <w:tabs>
                <w:tab w:val="left" w:pos="7768"/>
              </w:tabs>
              <w:jc w:val="both"/>
              <w:rPr>
                <w:rFonts w:ascii="Gill Sans MT" w:hAnsi="Gill Sans MT" w:cs="Gill Sans"/>
                <w:color w:val="D3212A"/>
                <w:sz w:val="22"/>
                <w:szCs w:val="22"/>
              </w:rPr>
            </w:pPr>
          </w:p>
          <w:p w14:paraId="3383E55A" w14:textId="77777777" w:rsidR="00615B91" w:rsidRPr="0092749A" w:rsidRDefault="00615B91" w:rsidP="00FE56F1">
            <w:pPr>
              <w:tabs>
                <w:tab w:val="left" w:pos="7768"/>
              </w:tabs>
              <w:jc w:val="both"/>
              <w:rPr>
                <w:rFonts w:ascii="Gill Sans MT" w:hAnsi="Gill Sans MT" w:cs="Gill Sans"/>
                <w:color w:val="D3212A"/>
                <w:sz w:val="22"/>
                <w:szCs w:val="22"/>
              </w:rPr>
            </w:pPr>
          </w:p>
          <w:p w14:paraId="66027A0C" w14:textId="77777777" w:rsidR="00615B91" w:rsidRPr="0092749A" w:rsidRDefault="00615B91" w:rsidP="00FE56F1">
            <w:pPr>
              <w:tabs>
                <w:tab w:val="left" w:pos="7768"/>
              </w:tabs>
              <w:jc w:val="both"/>
              <w:rPr>
                <w:rFonts w:ascii="Gill Sans MT" w:hAnsi="Gill Sans MT" w:cs="Gill Sans"/>
                <w:color w:val="D3212A"/>
                <w:sz w:val="22"/>
                <w:szCs w:val="22"/>
              </w:rPr>
            </w:pPr>
          </w:p>
          <w:p w14:paraId="0810FBB9" w14:textId="77777777" w:rsidR="00615B91" w:rsidRPr="0092749A" w:rsidRDefault="00615B91" w:rsidP="00FE56F1">
            <w:pPr>
              <w:tabs>
                <w:tab w:val="left" w:pos="7768"/>
              </w:tabs>
              <w:jc w:val="both"/>
              <w:rPr>
                <w:rFonts w:ascii="Gill Sans MT" w:hAnsi="Gill Sans MT" w:cs="Gill Sans"/>
                <w:color w:val="D3212A"/>
                <w:sz w:val="22"/>
                <w:szCs w:val="22"/>
              </w:rPr>
            </w:pPr>
          </w:p>
          <w:p w14:paraId="0E95A820" w14:textId="77777777" w:rsidR="00615B91" w:rsidRPr="0092749A" w:rsidRDefault="00615B91" w:rsidP="00FE56F1">
            <w:pPr>
              <w:tabs>
                <w:tab w:val="left" w:pos="7768"/>
              </w:tabs>
              <w:jc w:val="both"/>
              <w:rPr>
                <w:rFonts w:ascii="Gill Sans MT" w:hAnsi="Gill Sans MT" w:cs="Gill Sans"/>
                <w:color w:val="D3212A"/>
                <w:sz w:val="22"/>
                <w:szCs w:val="22"/>
              </w:rPr>
            </w:pPr>
          </w:p>
          <w:p w14:paraId="1E5F84C8" w14:textId="77777777" w:rsidR="00615B91" w:rsidRPr="0092749A" w:rsidRDefault="00615B91" w:rsidP="00FE56F1">
            <w:pPr>
              <w:tabs>
                <w:tab w:val="left" w:pos="7768"/>
              </w:tabs>
              <w:jc w:val="both"/>
              <w:rPr>
                <w:rFonts w:ascii="Gill Sans MT" w:hAnsi="Gill Sans MT" w:cs="Gill Sans"/>
                <w:color w:val="D3212A"/>
                <w:sz w:val="22"/>
                <w:szCs w:val="22"/>
              </w:rPr>
            </w:pPr>
          </w:p>
          <w:p w14:paraId="5175A620" w14:textId="77777777" w:rsidR="00615B91" w:rsidRPr="0092749A" w:rsidRDefault="00615B91" w:rsidP="00FE56F1">
            <w:pPr>
              <w:tabs>
                <w:tab w:val="left" w:pos="7768"/>
              </w:tabs>
              <w:jc w:val="both"/>
              <w:rPr>
                <w:rFonts w:ascii="Gill Sans MT" w:hAnsi="Gill Sans MT" w:cs="Gill Sans"/>
                <w:color w:val="D3212A"/>
                <w:sz w:val="22"/>
                <w:szCs w:val="22"/>
              </w:rPr>
            </w:pPr>
          </w:p>
          <w:p w14:paraId="2972FFAE" w14:textId="77777777" w:rsidR="00FD60B0" w:rsidRPr="0092749A" w:rsidRDefault="00FD60B0" w:rsidP="00FE56F1">
            <w:pPr>
              <w:tabs>
                <w:tab w:val="left" w:pos="7768"/>
              </w:tabs>
              <w:jc w:val="both"/>
              <w:rPr>
                <w:rFonts w:ascii="Gill Sans MT" w:hAnsi="Gill Sans MT" w:cs="Gill Sans"/>
                <w:color w:val="D3212A"/>
                <w:sz w:val="22"/>
                <w:szCs w:val="22"/>
              </w:rPr>
            </w:pPr>
          </w:p>
          <w:p w14:paraId="3BC778D3" w14:textId="77777777" w:rsidR="00BB4855" w:rsidRDefault="00BB4855" w:rsidP="00FE56F1">
            <w:pPr>
              <w:tabs>
                <w:tab w:val="left" w:pos="7768"/>
              </w:tabs>
              <w:jc w:val="both"/>
              <w:rPr>
                <w:rFonts w:ascii="Gill Sans MT" w:hAnsi="Gill Sans MT" w:cs="Gill Sans"/>
                <w:color w:val="D3212A"/>
                <w:sz w:val="22"/>
                <w:szCs w:val="22"/>
              </w:rPr>
            </w:pPr>
          </w:p>
          <w:p w14:paraId="6E72FC7C" w14:textId="77777777" w:rsidR="004244A6" w:rsidRDefault="004244A6" w:rsidP="00FE56F1">
            <w:pPr>
              <w:tabs>
                <w:tab w:val="left" w:pos="7768"/>
              </w:tabs>
              <w:jc w:val="both"/>
              <w:rPr>
                <w:rFonts w:ascii="Gill Sans MT" w:hAnsi="Gill Sans MT" w:cs="Gill Sans"/>
                <w:color w:val="D3212A"/>
                <w:sz w:val="22"/>
                <w:szCs w:val="22"/>
              </w:rPr>
            </w:pPr>
          </w:p>
          <w:p w14:paraId="4C4D05FA" w14:textId="77777777" w:rsidR="004244A6" w:rsidRDefault="004244A6" w:rsidP="00FE56F1">
            <w:pPr>
              <w:tabs>
                <w:tab w:val="left" w:pos="7768"/>
              </w:tabs>
              <w:jc w:val="both"/>
              <w:rPr>
                <w:rFonts w:ascii="Gill Sans MT" w:hAnsi="Gill Sans MT" w:cs="Gill Sans"/>
                <w:color w:val="D3212A"/>
                <w:sz w:val="22"/>
                <w:szCs w:val="22"/>
              </w:rPr>
            </w:pPr>
          </w:p>
          <w:p w14:paraId="41EB1512" w14:textId="77777777" w:rsidR="004244A6" w:rsidRDefault="004244A6" w:rsidP="00FE56F1">
            <w:pPr>
              <w:tabs>
                <w:tab w:val="left" w:pos="7768"/>
              </w:tabs>
              <w:jc w:val="both"/>
              <w:rPr>
                <w:rFonts w:ascii="Gill Sans MT" w:hAnsi="Gill Sans MT" w:cs="Gill Sans"/>
                <w:color w:val="D3212A"/>
                <w:sz w:val="22"/>
                <w:szCs w:val="22"/>
              </w:rPr>
            </w:pPr>
          </w:p>
          <w:p w14:paraId="729437CA" w14:textId="77777777" w:rsidR="004244A6" w:rsidRDefault="004244A6" w:rsidP="00FE56F1">
            <w:pPr>
              <w:tabs>
                <w:tab w:val="left" w:pos="7768"/>
              </w:tabs>
              <w:jc w:val="both"/>
              <w:rPr>
                <w:rFonts w:ascii="Gill Sans MT" w:hAnsi="Gill Sans MT" w:cs="Gill Sans"/>
                <w:color w:val="D3212A"/>
                <w:sz w:val="22"/>
                <w:szCs w:val="22"/>
              </w:rPr>
            </w:pPr>
          </w:p>
          <w:p w14:paraId="3B2D41EF" w14:textId="77777777" w:rsidR="004244A6" w:rsidRDefault="004244A6" w:rsidP="00FE56F1">
            <w:pPr>
              <w:tabs>
                <w:tab w:val="left" w:pos="7768"/>
              </w:tabs>
              <w:jc w:val="both"/>
              <w:rPr>
                <w:rFonts w:ascii="Gill Sans MT" w:hAnsi="Gill Sans MT" w:cs="Gill Sans"/>
                <w:color w:val="D3212A"/>
                <w:sz w:val="22"/>
                <w:szCs w:val="22"/>
              </w:rPr>
            </w:pPr>
          </w:p>
          <w:p w14:paraId="524749E9" w14:textId="77777777" w:rsidR="004244A6" w:rsidRDefault="004244A6" w:rsidP="00FE56F1">
            <w:pPr>
              <w:tabs>
                <w:tab w:val="left" w:pos="7768"/>
              </w:tabs>
              <w:jc w:val="both"/>
              <w:rPr>
                <w:rFonts w:ascii="Gill Sans MT" w:hAnsi="Gill Sans MT" w:cs="Gill Sans"/>
                <w:color w:val="D3212A"/>
                <w:sz w:val="22"/>
                <w:szCs w:val="22"/>
              </w:rPr>
            </w:pPr>
          </w:p>
          <w:p w14:paraId="13EB528E" w14:textId="77777777" w:rsidR="004244A6" w:rsidRDefault="004244A6" w:rsidP="00FE56F1">
            <w:pPr>
              <w:tabs>
                <w:tab w:val="left" w:pos="7768"/>
              </w:tabs>
              <w:jc w:val="both"/>
              <w:rPr>
                <w:rFonts w:ascii="Gill Sans MT" w:hAnsi="Gill Sans MT" w:cs="Gill Sans"/>
                <w:color w:val="D3212A"/>
                <w:sz w:val="22"/>
                <w:szCs w:val="22"/>
              </w:rPr>
            </w:pPr>
          </w:p>
          <w:p w14:paraId="45CABC12" w14:textId="77777777" w:rsidR="004244A6" w:rsidRPr="0092749A" w:rsidRDefault="004244A6" w:rsidP="00FE56F1">
            <w:pPr>
              <w:tabs>
                <w:tab w:val="left" w:pos="7768"/>
              </w:tabs>
              <w:jc w:val="both"/>
              <w:rPr>
                <w:rFonts w:ascii="Gill Sans MT" w:hAnsi="Gill Sans MT" w:cs="Gill Sans"/>
                <w:color w:val="D3212A"/>
                <w:sz w:val="22"/>
                <w:szCs w:val="22"/>
              </w:rPr>
            </w:pPr>
          </w:p>
        </w:tc>
      </w:tr>
      <w:tr w:rsidR="00A5495E" w:rsidRPr="0092749A" w14:paraId="3EC3AC7B" w14:textId="77777777" w:rsidTr="0092749A">
        <w:trPr>
          <w:trHeight w:val="260"/>
        </w:trPr>
        <w:tc>
          <w:tcPr>
            <w:tcW w:w="5387" w:type="dxa"/>
            <w:tcMar>
              <w:top w:w="57" w:type="dxa"/>
              <w:left w:w="113" w:type="dxa"/>
              <w:bottom w:w="57" w:type="dxa"/>
              <w:right w:w="113" w:type="dxa"/>
            </w:tcMar>
          </w:tcPr>
          <w:p w14:paraId="7B74738E" w14:textId="77777777"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lastRenderedPageBreak/>
              <w:t>Headteache</w:t>
            </w:r>
            <w:r w:rsidR="00875AA0">
              <w:rPr>
                <w:rFonts w:ascii="Gill Sans MT" w:hAnsi="Gill Sans MT" w:cs="Gill Sans"/>
                <w:sz w:val="22"/>
                <w:szCs w:val="22"/>
              </w:rPr>
              <w:t>r</w:t>
            </w:r>
            <w:r w:rsidRPr="0092749A">
              <w:rPr>
                <w:rFonts w:ascii="Gill Sans MT" w:hAnsi="Gill Sans MT" w:cs="Gill Sans"/>
                <w:sz w:val="22"/>
                <w:szCs w:val="22"/>
              </w:rPr>
              <w:t xml:space="preserve"> </w:t>
            </w:r>
          </w:p>
        </w:tc>
        <w:tc>
          <w:tcPr>
            <w:tcW w:w="5103" w:type="dxa"/>
            <w:tcMar>
              <w:top w:w="57" w:type="dxa"/>
              <w:left w:w="113" w:type="dxa"/>
              <w:bottom w:w="57" w:type="dxa"/>
              <w:right w:w="113" w:type="dxa"/>
            </w:tcMar>
          </w:tcPr>
          <w:p w14:paraId="3D81FC95" w14:textId="77777777" w:rsidR="009D1914" w:rsidRPr="0092749A" w:rsidRDefault="00875AA0" w:rsidP="004C2CD8">
            <w:pPr>
              <w:rPr>
                <w:rFonts w:ascii="Gill Sans MT" w:hAnsi="Gill Sans MT" w:cs="Gill Sans"/>
                <w:sz w:val="22"/>
                <w:szCs w:val="22"/>
              </w:rPr>
            </w:pPr>
            <w:r w:rsidRPr="00875AA0">
              <w:rPr>
                <w:rFonts w:ascii="Gill Sans MT" w:hAnsi="Gill Sans MT" w:cs="Gill Sans"/>
                <w:color w:val="000000" w:themeColor="text1"/>
                <w:sz w:val="22"/>
                <w:szCs w:val="22"/>
              </w:rPr>
              <w:t>Emma Savage</w:t>
            </w:r>
          </w:p>
        </w:tc>
      </w:tr>
      <w:tr w:rsidR="00A5495E" w:rsidRPr="0092749A" w14:paraId="0F093906" w14:textId="77777777" w:rsidTr="0092749A">
        <w:trPr>
          <w:trHeight w:val="20"/>
        </w:trPr>
        <w:tc>
          <w:tcPr>
            <w:tcW w:w="5387" w:type="dxa"/>
            <w:tcMar>
              <w:top w:w="57" w:type="dxa"/>
              <w:left w:w="113" w:type="dxa"/>
              <w:bottom w:w="57" w:type="dxa"/>
              <w:right w:w="113" w:type="dxa"/>
            </w:tcMar>
          </w:tcPr>
          <w:p w14:paraId="73BCC80B" w14:textId="77777777" w:rsidR="009D1914" w:rsidRPr="0092749A" w:rsidRDefault="009D1914" w:rsidP="00E34C48">
            <w:pPr>
              <w:rPr>
                <w:rFonts w:ascii="Gill Sans MT" w:hAnsi="Gill Sans MT" w:cs="Gill Sans"/>
                <w:sz w:val="22"/>
                <w:szCs w:val="22"/>
              </w:rPr>
            </w:pPr>
            <w:r w:rsidRPr="0092749A">
              <w:rPr>
                <w:rFonts w:ascii="Gill Sans MT" w:hAnsi="Gill Sans MT" w:cs="Gill Sans"/>
                <w:sz w:val="22"/>
                <w:szCs w:val="22"/>
              </w:rPr>
              <w:t>Inspector’s name and number</w:t>
            </w:r>
          </w:p>
        </w:tc>
        <w:tc>
          <w:tcPr>
            <w:tcW w:w="5103" w:type="dxa"/>
            <w:tcMar>
              <w:top w:w="57" w:type="dxa"/>
              <w:left w:w="113" w:type="dxa"/>
              <w:bottom w:w="57" w:type="dxa"/>
              <w:right w:w="113" w:type="dxa"/>
            </w:tcMar>
          </w:tcPr>
          <w:p w14:paraId="2C533446" w14:textId="77777777" w:rsidR="009D1914" w:rsidRPr="0092749A" w:rsidRDefault="00875AA0" w:rsidP="004C2CD8">
            <w:pPr>
              <w:rPr>
                <w:rFonts w:ascii="Gill Sans MT" w:hAnsi="Gill Sans MT" w:cs="Gill Sans"/>
                <w:sz w:val="22"/>
                <w:szCs w:val="22"/>
              </w:rPr>
            </w:pPr>
            <w:r>
              <w:rPr>
                <w:rFonts w:ascii="Gill Sans MT" w:hAnsi="Gill Sans MT" w:cs="Gill Sans"/>
                <w:sz w:val="22"/>
                <w:szCs w:val="22"/>
              </w:rPr>
              <w:t>Anne Southgate 820</w:t>
            </w:r>
          </w:p>
        </w:tc>
      </w:tr>
    </w:tbl>
    <w:p w14:paraId="6FDD5B9E" w14:textId="77777777" w:rsidR="004C2CD8" w:rsidRDefault="004C2CD8">
      <w:pPr>
        <w:rPr>
          <w:rFonts w:ascii="Gill Sans MT" w:hAnsi="Gill Sans MT" w:cs="Gill Sans"/>
          <w:sz w:val="22"/>
          <w:szCs w:val="22"/>
        </w:rPr>
      </w:pPr>
    </w:p>
    <w:p w14:paraId="1A109E55" w14:textId="77777777" w:rsidR="00FD60B0" w:rsidRPr="003D3308" w:rsidRDefault="00FD60B0">
      <w:pPr>
        <w:rPr>
          <w:rFonts w:ascii="Gill Sans MT" w:hAnsi="Gill Sans MT" w:cs="Gill Sans"/>
          <w:sz w:val="22"/>
          <w:szCs w:val="22"/>
        </w:rPr>
      </w:pPr>
    </w:p>
    <w:sectPr w:rsidR="00FD60B0" w:rsidRPr="003D3308" w:rsidSect="0092749A">
      <w:headerReference w:type="even" r:id="rId8"/>
      <w:footerReference w:type="default" r:id="rId9"/>
      <w:headerReference w:type="first" r:id="rId10"/>
      <w:footerReference w:type="first" r:id="rId11"/>
      <w:pgSz w:w="11900" w:h="16840"/>
      <w:pgMar w:top="851" w:right="680" w:bottom="851" w:left="680" w:header="567" w:footer="2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6E8BE" w14:textId="77777777" w:rsidR="00BB20B6" w:rsidRDefault="00BB20B6" w:rsidP="005354C5">
      <w:r>
        <w:separator/>
      </w:r>
    </w:p>
  </w:endnote>
  <w:endnote w:type="continuationSeparator" w:id="0">
    <w:p w14:paraId="24DB12BA" w14:textId="77777777" w:rsidR="00BB20B6" w:rsidRDefault="00BB20B6"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EE2E" w14:textId="77777777" w:rsidR="00BB4855" w:rsidRPr="0038123B" w:rsidRDefault="00BB4855" w:rsidP="00BB4855">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53A23A52" w14:textId="77777777" w:rsidR="00BB4855" w:rsidRPr="00BB4855" w:rsidRDefault="00BB4855" w:rsidP="00BB48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6B839" w14:textId="77777777" w:rsidR="00BB4855" w:rsidRPr="0038123B" w:rsidRDefault="00BB4855" w:rsidP="00631CB2">
    <w:pPr>
      <w:rPr>
        <w:color w:val="00257A"/>
        <w:sz w:val="16"/>
        <w:szCs w:val="16"/>
      </w:rPr>
    </w:pPr>
    <w:r w:rsidRPr="00BE184B">
      <w:rPr>
        <w:rFonts w:ascii="Gill Sans MT" w:hAnsi="Gill Sans MT" w:cs="Times New Roman"/>
        <w:noProof/>
        <w:color w:val="00257A"/>
        <w:sz w:val="16"/>
        <w:szCs w:val="16"/>
        <w:lang w:eastAsia="en-GB"/>
      </w:rPr>
      <w:t xml:space="preserve">© The National Society (Church of England and Church in Wales) for </w:t>
    </w:r>
    <w:r>
      <w:rPr>
        <w:rFonts w:ascii="Gill Sans MT" w:hAnsi="Gill Sans MT" w:cs="Times New Roman"/>
        <w:noProof/>
        <w:color w:val="00257A"/>
        <w:sz w:val="16"/>
        <w:szCs w:val="16"/>
        <w:lang w:eastAsia="en-GB"/>
      </w:rPr>
      <w:t xml:space="preserve">the Promotion of Education 2018 // </w:t>
    </w:r>
    <w:r w:rsidRPr="00BE184B">
      <w:rPr>
        <w:rFonts w:ascii="Gill Sans MT" w:hAnsi="Gill Sans MT" w:cs="Times New Roman"/>
        <w:noProof/>
        <w:color w:val="00257A"/>
        <w:sz w:val="16"/>
        <w:szCs w:val="16"/>
        <w:lang w:eastAsia="en-GB"/>
      </w:rPr>
      <w:t xml:space="preserve">Updated September 2018 </w:t>
    </w:r>
  </w:p>
  <w:p w14:paraId="34B64756" w14:textId="77777777" w:rsidR="00BB4855" w:rsidRPr="00631CB2" w:rsidRDefault="00BB4855" w:rsidP="00631C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6E5F1" w14:textId="77777777" w:rsidR="00BB20B6" w:rsidRDefault="00BB20B6" w:rsidP="005354C5">
      <w:r>
        <w:separator/>
      </w:r>
    </w:p>
  </w:footnote>
  <w:footnote w:type="continuationSeparator" w:id="0">
    <w:p w14:paraId="509F1295" w14:textId="77777777" w:rsidR="00BB20B6" w:rsidRDefault="00BB20B6"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75AE1" w14:textId="77777777" w:rsidR="00BB4855" w:rsidRDefault="00D141EB">
    <w:pPr>
      <w:pStyle w:val="Header"/>
    </w:pPr>
    <w:sdt>
      <w:sdtPr>
        <w:id w:val="171999623"/>
        <w:placeholder>
          <w:docPart w:val="5BDF4F11AF436646B99B1585418E3B74"/>
        </w:placeholder>
        <w:temporary/>
        <w:showingPlcHdr/>
      </w:sdtPr>
      <w:sdtEndPr/>
      <w:sdtContent>
        <w:r w:rsidR="00BB4855">
          <w:t>[Type text]</w:t>
        </w:r>
      </w:sdtContent>
    </w:sdt>
    <w:r w:rsidR="00BB4855">
      <w:ptab w:relativeTo="margin" w:alignment="center" w:leader="none"/>
    </w:r>
    <w:sdt>
      <w:sdtPr>
        <w:id w:val="171999624"/>
        <w:placeholder>
          <w:docPart w:val="26AA9063A6219945975FD50BE0277784"/>
        </w:placeholder>
        <w:temporary/>
        <w:showingPlcHdr/>
      </w:sdtPr>
      <w:sdtEndPr/>
      <w:sdtContent>
        <w:r w:rsidR="00BB4855">
          <w:t>[Type text]</w:t>
        </w:r>
      </w:sdtContent>
    </w:sdt>
    <w:r w:rsidR="00BB4855">
      <w:ptab w:relativeTo="margin" w:alignment="right" w:leader="none"/>
    </w:r>
    <w:sdt>
      <w:sdtPr>
        <w:id w:val="171999625"/>
        <w:placeholder>
          <w:docPart w:val="16FDB9E9EF99AD4ABEE08EC05A98EBF6"/>
        </w:placeholder>
        <w:temporary/>
        <w:showingPlcHdr/>
      </w:sdtPr>
      <w:sdtEndPr/>
      <w:sdtContent>
        <w:r w:rsidR="00BB4855">
          <w:t>[Type text]</w:t>
        </w:r>
      </w:sdtContent>
    </w:sdt>
  </w:p>
  <w:p w14:paraId="41661905" w14:textId="77777777" w:rsidR="00BB4855" w:rsidRDefault="00BB48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CC229" w14:textId="77777777" w:rsidR="00BB4855" w:rsidRDefault="00BB4855">
    <w:pPr>
      <w:pStyle w:val="Header"/>
    </w:pPr>
    <w:r w:rsidRPr="005354C5">
      <w:rPr>
        <w:noProof/>
        <w:lang w:val="en-US"/>
      </w:rPr>
      <w:drawing>
        <wp:anchor distT="0" distB="0" distL="114300" distR="114300" simplePos="0" relativeHeight="251663360" behindDoc="0" locked="0" layoutInCell="1" allowOverlap="1" wp14:anchorId="0F5AE789" wp14:editId="2D713622">
          <wp:simplePos x="0" y="0"/>
          <wp:positionH relativeFrom="column">
            <wp:posOffset>4393565</wp:posOffset>
          </wp:positionH>
          <wp:positionV relativeFrom="paragraph">
            <wp:posOffset>0</wp:posOffset>
          </wp:positionV>
          <wp:extent cx="2240915" cy="353695"/>
          <wp:effectExtent l="0" t="0" r="0" b="1905"/>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0915" cy="3536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354C5">
      <w:rPr>
        <w:noProof/>
        <w:lang w:val="en-US"/>
      </w:rPr>
      <w:drawing>
        <wp:anchor distT="0" distB="0" distL="114300" distR="114300" simplePos="0" relativeHeight="251662336" behindDoc="0" locked="1" layoutInCell="1" allowOverlap="1" wp14:anchorId="6B367524" wp14:editId="2338C829">
          <wp:simplePos x="0" y="0"/>
          <wp:positionH relativeFrom="margin">
            <wp:align>left</wp:align>
          </wp:positionH>
          <wp:positionV relativeFrom="paragraph">
            <wp:posOffset>-17145</wp:posOffset>
          </wp:positionV>
          <wp:extent cx="1997075" cy="598170"/>
          <wp:effectExtent l="0" t="0" r="3175" b="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1997075" cy="5981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7868"/>
    <w:multiLevelType w:val="hybridMultilevel"/>
    <w:tmpl w:val="E8801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043EA"/>
    <w:multiLevelType w:val="hybridMultilevel"/>
    <w:tmpl w:val="740A48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E235915"/>
    <w:multiLevelType w:val="hybridMultilevel"/>
    <w:tmpl w:val="685859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EC5EF1"/>
    <w:multiLevelType w:val="hybridMultilevel"/>
    <w:tmpl w:val="37D07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BA75E97"/>
    <w:multiLevelType w:val="hybridMultilevel"/>
    <w:tmpl w:val="35F42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116268"/>
    <w:multiLevelType w:val="hybridMultilevel"/>
    <w:tmpl w:val="ED00B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BF69F7"/>
    <w:multiLevelType w:val="hybridMultilevel"/>
    <w:tmpl w:val="084A5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41A6A65"/>
    <w:multiLevelType w:val="hybridMultilevel"/>
    <w:tmpl w:val="C346E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693E6D"/>
    <w:multiLevelType w:val="hybridMultilevel"/>
    <w:tmpl w:val="223848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68745DB"/>
    <w:multiLevelType w:val="hybridMultilevel"/>
    <w:tmpl w:val="348A1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512140"/>
    <w:multiLevelType w:val="hybridMultilevel"/>
    <w:tmpl w:val="81B0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
  </w:num>
  <w:num w:numId="4">
    <w:abstractNumId w:val="8"/>
  </w:num>
  <w:num w:numId="5">
    <w:abstractNumId w:val="2"/>
  </w:num>
  <w:num w:numId="6">
    <w:abstractNumId w:val="4"/>
  </w:num>
  <w:num w:numId="7">
    <w:abstractNumId w:val="6"/>
  </w:num>
  <w:num w:numId="8">
    <w:abstractNumId w:val="3"/>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87"/>
  <w:drawingGridVerticalSpacing w:val="187"/>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4C5"/>
    <w:rsid w:val="00006CB3"/>
    <w:rsid w:val="00015FEB"/>
    <w:rsid w:val="000361B1"/>
    <w:rsid w:val="00044D5F"/>
    <w:rsid w:val="00047E73"/>
    <w:rsid w:val="0008053A"/>
    <w:rsid w:val="00082B2F"/>
    <w:rsid w:val="000D2CB5"/>
    <w:rsid w:val="000E7B64"/>
    <w:rsid w:val="001440FA"/>
    <w:rsid w:val="001452AC"/>
    <w:rsid w:val="00147C35"/>
    <w:rsid w:val="001662CC"/>
    <w:rsid w:val="00183D73"/>
    <w:rsid w:val="001A0A35"/>
    <w:rsid w:val="001B19EE"/>
    <w:rsid w:val="001C5CA5"/>
    <w:rsid w:val="00200527"/>
    <w:rsid w:val="00206F85"/>
    <w:rsid w:val="00211F55"/>
    <w:rsid w:val="00232F2A"/>
    <w:rsid w:val="00235F81"/>
    <w:rsid w:val="00242BD1"/>
    <w:rsid w:val="00262868"/>
    <w:rsid w:val="00276135"/>
    <w:rsid w:val="002971E3"/>
    <w:rsid w:val="002D2398"/>
    <w:rsid w:val="00315943"/>
    <w:rsid w:val="0035076F"/>
    <w:rsid w:val="00365DB6"/>
    <w:rsid w:val="00376F34"/>
    <w:rsid w:val="003978F6"/>
    <w:rsid w:val="003C54C1"/>
    <w:rsid w:val="003D3308"/>
    <w:rsid w:val="00413291"/>
    <w:rsid w:val="004171F6"/>
    <w:rsid w:val="004176FD"/>
    <w:rsid w:val="004244A6"/>
    <w:rsid w:val="00441766"/>
    <w:rsid w:val="004614B4"/>
    <w:rsid w:val="00495898"/>
    <w:rsid w:val="004B6E23"/>
    <w:rsid w:val="004C2CD8"/>
    <w:rsid w:val="004C55C9"/>
    <w:rsid w:val="005354C5"/>
    <w:rsid w:val="00536F8B"/>
    <w:rsid w:val="00566FA5"/>
    <w:rsid w:val="00581D7E"/>
    <w:rsid w:val="005A5F8C"/>
    <w:rsid w:val="005C3FA9"/>
    <w:rsid w:val="005D3D0F"/>
    <w:rsid w:val="005D549E"/>
    <w:rsid w:val="005E61F5"/>
    <w:rsid w:val="005E6959"/>
    <w:rsid w:val="00601B2F"/>
    <w:rsid w:val="00604AC9"/>
    <w:rsid w:val="00605A04"/>
    <w:rsid w:val="00615B91"/>
    <w:rsid w:val="006207C1"/>
    <w:rsid w:val="00631CB2"/>
    <w:rsid w:val="00644DB4"/>
    <w:rsid w:val="00665501"/>
    <w:rsid w:val="0066551B"/>
    <w:rsid w:val="006946E6"/>
    <w:rsid w:val="006B7453"/>
    <w:rsid w:val="006C23B6"/>
    <w:rsid w:val="006E7B8F"/>
    <w:rsid w:val="006E7C24"/>
    <w:rsid w:val="007303D9"/>
    <w:rsid w:val="007327CB"/>
    <w:rsid w:val="007355A6"/>
    <w:rsid w:val="00751261"/>
    <w:rsid w:val="00753603"/>
    <w:rsid w:val="007A4754"/>
    <w:rsid w:val="007E55D9"/>
    <w:rsid w:val="007F0EE5"/>
    <w:rsid w:val="007F58DE"/>
    <w:rsid w:val="00816B0D"/>
    <w:rsid w:val="00831CB9"/>
    <w:rsid w:val="00841C9F"/>
    <w:rsid w:val="0084266F"/>
    <w:rsid w:val="00872D02"/>
    <w:rsid w:val="00875AA0"/>
    <w:rsid w:val="008834AB"/>
    <w:rsid w:val="00887DBD"/>
    <w:rsid w:val="008A2603"/>
    <w:rsid w:val="008A3962"/>
    <w:rsid w:val="008D3A23"/>
    <w:rsid w:val="008F44DC"/>
    <w:rsid w:val="009258F1"/>
    <w:rsid w:val="0092749A"/>
    <w:rsid w:val="009514B0"/>
    <w:rsid w:val="0095757B"/>
    <w:rsid w:val="0096189D"/>
    <w:rsid w:val="009B1CEE"/>
    <w:rsid w:val="009C600B"/>
    <w:rsid w:val="009D1914"/>
    <w:rsid w:val="009D42C0"/>
    <w:rsid w:val="009E3F68"/>
    <w:rsid w:val="00A14A5B"/>
    <w:rsid w:val="00A152E6"/>
    <w:rsid w:val="00A1672D"/>
    <w:rsid w:val="00A21697"/>
    <w:rsid w:val="00A26C79"/>
    <w:rsid w:val="00A2755E"/>
    <w:rsid w:val="00A426E3"/>
    <w:rsid w:val="00A5148D"/>
    <w:rsid w:val="00A5495E"/>
    <w:rsid w:val="00A558B5"/>
    <w:rsid w:val="00A95535"/>
    <w:rsid w:val="00AA22FF"/>
    <w:rsid w:val="00AA501D"/>
    <w:rsid w:val="00AC3940"/>
    <w:rsid w:val="00AF306E"/>
    <w:rsid w:val="00B133AF"/>
    <w:rsid w:val="00B14FC1"/>
    <w:rsid w:val="00B17358"/>
    <w:rsid w:val="00B45C7D"/>
    <w:rsid w:val="00B676B0"/>
    <w:rsid w:val="00B67E47"/>
    <w:rsid w:val="00B942BD"/>
    <w:rsid w:val="00B96730"/>
    <w:rsid w:val="00BB20B6"/>
    <w:rsid w:val="00BB4855"/>
    <w:rsid w:val="00BD4F40"/>
    <w:rsid w:val="00BD6822"/>
    <w:rsid w:val="00BF6831"/>
    <w:rsid w:val="00C2237F"/>
    <w:rsid w:val="00C2629A"/>
    <w:rsid w:val="00C27F54"/>
    <w:rsid w:val="00C41BD8"/>
    <w:rsid w:val="00C539F5"/>
    <w:rsid w:val="00C727FA"/>
    <w:rsid w:val="00C777A8"/>
    <w:rsid w:val="00C77929"/>
    <w:rsid w:val="00CA7502"/>
    <w:rsid w:val="00CC0C2D"/>
    <w:rsid w:val="00CC27C8"/>
    <w:rsid w:val="00CC6D93"/>
    <w:rsid w:val="00CD2136"/>
    <w:rsid w:val="00D07F1B"/>
    <w:rsid w:val="00D141EB"/>
    <w:rsid w:val="00D20432"/>
    <w:rsid w:val="00D23441"/>
    <w:rsid w:val="00D33AE4"/>
    <w:rsid w:val="00D471F3"/>
    <w:rsid w:val="00D80D76"/>
    <w:rsid w:val="00DB5368"/>
    <w:rsid w:val="00DC6D40"/>
    <w:rsid w:val="00DD2F5F"/>
    <w:rsid w:val="00DD7F65"/>
    <w:rsid w:val="00DF0E77"/>
    <w:rsid w:val="00E02279"/>
    <w:rsid w:val="00E20A4A"/>
    <w:rsid w:val="00E31BA4"/>
    <w:rsid w:val="00E34C48"/>
    <w:rsid w:val="00E51CED"/>
    <w:rsid w:val="00E56E99"/>
    <w:rsid w:val="00E9462E"/>
    <w:rsid w:val="00EB4FAE"/>
    <w:rsid w:val="00EC07F4"/>
    <w:rsid w:val="00ED18DE"/>
    <w:rsid w:val="00F45D4C"/>
    <w:rsid w:val="00F525B1"/>
    <w:rsid w:val="00F5792F"/>
    <w:rsid w:val="00F73707"/>
    <w:rsid w:val="00F7617D"/>
    <w:rsid w:val="00F7621C"/>
    <w:rsid w:val="00F9241A"/>
    <w:rsid w:val="00FA00AA"/>
    <w:rsid w:val="00FD60B0"/>
    <w:rsid w:val="00FE107B"/>
    <w:rsid w:val="00FE2629"/>
    <w:rsid w:val="00FE56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CAD1B3C"/>
  <w14:defaultImageDpi w14:val="300"/>
  <w15:docId w15:val="{4463147C-AFDC-DC41-A350-A6EA5452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character" w:styleId="CommentReference">
    <w:name w:val="annotation reference"/>
    <w:basedOn w:val="DefaultParagraphFont"/>
    <w:uiPriority w:val="99"/>
    <w:semiHidden/>
    <w:unhideWhenUsed/>
    <w:rsid w:val="00206F85"/>
    <w:rPr>
      <w:sz w:val="18"/>
      <w:szCs w:val="18"/>
    </w:rPr>
  </w:style>
  <w:style w:type="paragraph" w:styleId="CommentText">
    <w:name w:val="annotation text"/>
    <w:basedOn w:val="Normal"/>
    <w:link w:val="CommentTextChar"/>
    <w:uiPriority w:val="99"/>
    <w:semiHidden/>
    <w:unhideWhenUsed/>
    <w:rsid w:val="00206F85"/>
  </w:style>
  <w:style w:type="character" w:customStyle="1" w:styleId="CommentTextChar">
    <w:name w:val="Comment Text Char"/>
    <w:basedOn w:val="DefaultParagraphFont"/>
    <w:link w:val="CommentText"/>
    <w:uiPriority w:val="99"/>
    <w:semiHidden/>
    <w:rsid w:val="00206F85"/>
  </w:style>
  <w:style w:type="paragraph" w:styleId="CommentSubject">
    <w:name w:val="annotation subject"/>
    <w:basedOn w:val="CommentText"/>
    <w:next w:val="CommentText"/>
    <w:link w:val="CommentSubjectChar"/>
    <w:uiPriority w:val="99"/>
    <w:semiHidden/>
    <w:unhideWhenUsed/>
    <w:rsid w:val="00206F85"/>
    <w:rPr>
      <w:b/>
      <w:bCs/>
      <w:sz w:val="20"/>
      <w:szCs w:val="20"/>
    </w:rPr>
  </w:style>
  <w:style w:type="character" w:customStyle="1" w:styleId="CommentSubjectChar">
    <w:name w:val="Comment Subject Char"/>
    <w:basedOn w:val="CommentTextChar"/>
    <w:link w:val="CommentSubject"/>
    <w:uiPriority w:val="99"/>
    <w:semiHidden/>
    <w:rsid w:val="00206F85"/>
    <w:rPr>
      <w:b/>
      <w:bCs/>
      <w:sz w:val="20"/>
      <w:szCs w:val="20"/>
    </w:rPr>
  </w:style>
  <w:style w:type="paragraph" w:styleId="BalloonText">
    <w:name w:val="Balloon Text"/>
    <w:basedOn w:val="Normal"/>
    <w:link w:val="BalloonTextChar"/>
    <w:uiPriority w:val="99"/>
    <w:semiHidden/>
    <w:unhideWhenUsed/>
    <w:rsid w:val="00206F8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6F85"/>
    <w:rPr>
      <w:rFonts w:ascii="Lucida Grande" w:hAnsi="Lucida Grande" w:cs="Lucida Grande"/>
      <w:sz w:val="18"/>
      <w:szCs w:val="18"/>
    </w:rPr>
  </w:style>
  <w:style w:type="paragraph" w:styleId="ListParagraph">
    <w:name w:val="List Paragraph"/>
    <w:basedOn w:val="Normal"/>
    <w:uiPriority w:val="34"/>
    <w:qFormat/>
    <w:rsid w:val="009B1CEE"/>
    <w:pPr>
      <w:ind w:left="720"/>
      <w:contextualSpacing/>
    </w:pPr>
  </w:style>
  <w:style w:type="paragraph" w:styleId="NormalWeb">
    <w:name w:val="Normal (Web)"/>
    <w:basedOn w:val="Normal"/>
    <w:uiPriority w:val="99"/>
    <w:unhideWhenUsed/>
    <w:rsid w:val="00875AA0"/>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 Sans">
    <w:charset w:val="B1"/>
    <w:family w:val="swiss"/>
    <w:pitch w:val="variable"/>
    <w:sig w:usb0="80000A67" w:usb1="00000000" w:usb2="00000000" w:usb3="00000000" w:csb0="000001F7" w:csb1="00000000"/>
  </w:font>
  <w:font w:name="Helvetica Neue">
    <w:charset w:val="00"/>
    <w:family w:val="auto"/>
    <w:pitch w:val="variable"/>
    <w:sig w:usb0="E50002FF" w:usb1="500079DB" w:usb2="0000001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3D80"/>
    <w:rsid w:val="000C0F55"/>
    <w:rsid w:val="000D37C1"/>
    <w:rsid w:val="00163BA3"/>
    <w:rsid w:val="003A176C"/>
    <w:rsid w:val="00433414"/>
    <w:rsid w:val="004772D2"/>
    <w:rsid w:val="004C29B6"/>
    <w:rsid w:val="0050703C"/>
    <w:rsid w:val="00507857"/>
    <w:rsid w:val="005359F3"/>
    <w:rsid w:val="00660C12"/>
    <w:rsid w:val="00670C19"/>
    <w:rsid w:val="007A367A"/>
    <w:rsid w:val="008C31BA"/>
    <w:rsid w:val="009A34C6"/>
    <w:rsid w:val="00A01ABE"/>
    <w:rsid w:val="00A62398"/>
    <w:rsid w:val="00A82407"/>
    <w:rsid w:val="00AF7C6F"/>
    <w:rsid w:val="00DF7A60"/>
    <w:rsid w:val="00EA3D80"/>
    <w:rsid w:val="00EE221C"/>
    <w:rsid w:val="00EE3EF0"/>
    <w:rsid w:val="00FF5C1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A70AA-E8ED-4885-A6E2-A30A7FB5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1392</Words>
  <Characters>7941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Report Template</vt:lpstr>
    </vt:vector>
  </TitlesOfParts>
  <Company>The Church of England Education Office</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dc:title>
  <dc:subject/>
  <dc:creator>jemma.adams@churchofengland.org</dc:creator>
  <cp:keywords>SIAMS 2016 templates</cp:keywords>
  <dc:description/>
  <cp:lastModifiedBy>Teresa Spearink</cp:lastModifiedBy>
  <cp:revision>2</cp:revision>
  <cp:lastPrinted>2019-07-08T09:01:00Z</cp:lastPrinted>
  <dcterms:created xsi:type="dcterms:W3CDTF">2019-07-08T09:02:00Z</dcterms:created>
  <dcterms:modified xsi:type="dcterms:W3CDTF">2019-07-08T09:02:00Z</dcterms:modified>
</cp:coreProperties>
</file>