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CC1E3" w14:textId="77777777" w:rsidR="00236FF0" w:rsidRDefault="00236FF0" w:rsidP="00242AE8">
      <w:pPr>
        <w:pStyle w:val="BriefingNoteHeader"/>
      </w:pPr>
    </w:p>
    <w:p w14:paraId="0E17031A" w14:textId="77777777" w:rsidR="00726712" w:rsidRPr="00AB50C7" w:rsidRDefault="00D93830" w:rsidP="00726712">
      <w:pPr>
        <w:pStyle w:val="BriefingNoteHeader"/>
        <w:rPr>
          <w:color w:val="00257A"/>
          <w:sz w:val="34"/>
          <w:szCs w:val="34"/>
        </w:rPr>
      </w:pPr>
      <w:r>
        <w:br/>
      </w:r>
      <w:r w:rsidR="00726712" w:rsidRPr="00AB50C7">
        <w:rPr>
          <w:color w:val="00257A"/>
          <w:sz w:val="34"/>
          <w:szCs w:val="34"/>
        </w:rPr>
        <w:t xml:space="preserve">Statutory Inspection of Anglican and Methodist Schools </w:t>
      </w:r>
      <w:r w:rsidR="00267ADE" w:rsidRPr="00AB50C7">
        <w:rPr>
          <w:color w:val="00257A"/>
          <w:sz w:val="34"/>
          <w:szCs w:val="34"/>
        </w:rPr>
        <w:t>(SIAMS)</w:t>
      </w:r>
      <w:r w:rsidR="00AB50C7" w:rsidRPr="00AB50C7">
        <w:rPr>
          <w:color w:val="00257A"/>
          <w:sz w:val="34"/>
          <w:szCs w:val="34"/>
        </w:rPr>
        <w:t xml:space="preserve"> Report</w:t>
      </w:r>
    </w:p>
    <w:p w14:paraId="23DEA38F" w14:textId="77777777" w:rsidR="00D93830" w:rsidRDefault="00D93830" w:rsidP="00D93830">
      <w:pPr>
        <w:pBdr>
          <w:top w:val="single" w:sz="4" w:space="1" w:color="9966CC"/>
        </w:pBdr>
        <w:spacing w:after="0"/>
        <w:rPr>
          <w:rFonts w:ascii="Gill Sans MT" w:hAnsi="Gill Sans MT"/>
          <w:szCs w:val="24"/>
        </w:rPr>
      </w:pPr>
    </w:p>
    <w:tbl>
      <w:tblPr>
        <w:tblStyle w:val="TableGrid"/>
        <w:tblW w:w="0" w:type="auto"/>
        <w:tblLook w:val="04A0" w:firstRow="1" w:lastRow="0" w:firstColumn="1" w:lastColumn="0" w:noHBand="0" w:noVBand="1"/>
      </w:tblPr>
      <w:tblGrid>
        <w:gridCol w:w="4248"/>
        <w:gridCol w:w="6208"/>
      </w:tblGrid>
      <w:tr w:rsidR="00F31115" w:rsidRPr="00F53D8A" w14:paraId="3CC3DC8D" w14:textId="77777777" w:rsidTr="00376B09">
        <w:tc>
          <w:tcPr>
            <w:tcW w:w="4248" w:type="dxa"/>
            <w:tcBorders>
              <w:top w:val="dotted" w:sz="4" w:space="0" w:color="auto"/>
              <w:left w:val="dotted" w:sz="4" w:space="0" w:color="auto"/>
              <w:bottom w:val="dotted" w:sz="4" w:space="0" w:color="auto"/>
              <w:right w:val="dotted" w:sz="4" w:space="0" w:color="auto"/>
            </w:tcBorders>
          </w:tcPr>
          <w:p w14:paraId="2F3577BF" w14:textId="77777777" w:rsidR="00F31115" w:rsidRPr="00F53D8A" w:rsidRDefault="00F53D8A" w:rsidP="00A214A7">
            <w:pPr>
              <w:spacing w:after="120"/>
              <w:rPr>
                <w:rFonts w:ascii="Gill Sans MT" w:hAnsi="Gill Sans MT" w:cs="Arial"/>
                <w:b/>
                <w:sz w:val="24"/>
                <w:szCs w:val="24"/>
              </w:rPr>
            </w:pPr>
            <w:r w:rsidRPr="00F53D8A">
              <w:rPr>
                <w:rFonts w:ascii="Gill Sans MT" w:hAnsi="Gill Sans MT" w:cs="Arial"/>
                <w:b/>
                <w:sz w:val="24"/>
                <w:szCs w:val="24"/>
              </w:rPr>
              <w:t>Penshurst Church of England Primary School</w:t>
            </w:r>
          </w:p>
        </w:tc>
        <w:tc>
          <w:tcPr>
            <w:tcW w:w="6208" w:type="dxa"/>
            <w:tcBorders>
              <w:top w:val="dotted" w:sz="4" w:space="0" w:color="auto"/>
              <w:left w:val="dotted" w:sz="4" w:space="0" w:color="auto"/>
              <w:bottom w:val="dotted" w:sz="4" w:space="0" w:color="auto"/>
              <w:right w:val="dotted" w:sz="4" w:space="0" w:color="auto"/>
            </w:tcBorders>
          </w:tcPr>
          <w:p w14:paraId="313FA936" w14:textId="77777777" w:rsidR="00F53D8A" w:rsidRPr="00F53D8A" w:rsidRDefault="00F53D8A" w:rsidP="00F53D8A">
            <w:pPr>
              <w:rPr>
                <w:rFonts w:ascii="Gill Sans MT" w:hAnsi="Gill Sans MT" w:cs="Arial"/>
                <w:bCs/>
                <w:sz w:val="24"/>
                <w:szCs w:val="24"/>
              </w:rPr>
            </w:pPr>
            <w:r w:rsidRPr="00F53D8A">
              <w:rPr>
                <w:rFonts w:ascii="Gill Sans MT" w:hAnsi="Gill Sans MT" w:cs="Arial"/>
                <w:bCs/>
                <w:sz w:val="24"/>
                <w:szCs w:val="24"/>
              </w:rPr>
              <w:t xml:space="preserve">High Street </w:t>
            </w:r>
            <w:r w:rsidRPr="00F53D8A">
              <w:rPr>
                <w:rFonts w:ascii="Gill Sans MT" w:hAnsi="Gill Sans MT" w:cs="Arial"/>
                <w:bCs/>
                <w:sz w:val="24"/>
                <w:szCs w:val="24"/>
              </w:rPr>
              <w:tab/>
            </w:r>
          </w:p>
          <w:p w14:paraId="724B59C0" w14:textId="77777777" w:rsidR="00F53D8A" w:rsidRPr="00F53D8A" w:rsidRDefault="00F53D8A" w:rsidP="00F53D8A">
            <w:pPr>
              <w:rPr>
                <w:rFonts w:ascii="Gill Sans MT" w:hAnsi="Gill Sans MT" w:cs="Arial"/>
                <w:bCs/>
                <w:sz w:val="24"/>
                <w:szCs w:val="24"/>
              </w:rPr>
            </w:pPr>
            <w:r w:rsidRPr="00F53D8A">
              <w:rPr>
                <w:rFonts w:ascii="Gill Sans MT" w:hAnsi="Gill Sans MT" w:cs="Arial"/>
                <w:bCs/>
                <w:sz w:val="24"/>
                <w:szCs w:val="24"/>
              </w:rPr>
              <w:t xml:space="preserve">Penshurst </w:t>
            </w:r>
          </w:p>
          <w:p w14:paraId="4FBF127C" w14:textId="77777777" w:rsidR="00F53D8A" w:rsidRPr="00F53D8A" w:rsidRDefault="00F53D8A" w:rsidP="00F53D8A">
            <w:pPr>
              <w:rPr>
                <w:rFonts w:ascii="Gill Sans MT" w:hAnsi="Gill Sans MT" w:cs="Arial"/>
                <w:bCs/>
                <w:sz w:val="24"/>
                <w:szCs w:val="24"/>
              </w:rPr>
            </w:pPr>
            <w:r w:rsidRPr="00F53D8A">
              <w:rPr>
                <w:rFonts w:ascii="Gill Sans MT" w:hAnsi="Gill Sans MT" w:cs="Arial"/>
                <w:bCs/>
                <w:sz w:val="24"/>
                <w:szCs w:val="24"/>
              </w:rPr>
              <w:t>Kent</w:t>
            </w:r>
            <w:r w:rsidRPr="00F53D8A">
              <w:rPr>
                <w:rFonts w:ascii="Gill Sans MT" w:hAnsi="Gill Sans MT" w:cs="Arial"/>
                <w:bCs/>
                <w:sz w:val="24"/>
                <w:szCs w:val="24"/>
              </w:rPr>
              <w:tab/>
            </w:r>
          </w:p>
          <w:p w14:paraId="70350313" w14:textId="77777777" w:rsidR="00F31115" w:rsidRPr="00F53D8A" w:rsidRDefault="00F53D8A" w:rsidP="00A214A7">
            <w:pPr>
              <w:rPr>
                <w:rFonts w:ascii="Gill Sans MT" w:hAnsi="Gill Sans MT" w:cs="Arial"/>
                <w:bCs/>
                <w:sz w:val="24"/>
                <w:szCs w:val="24"/>
              </w:rPr>
            </w:pPr>
            <w:r w:rsidRPr="00F53D8A">
              <w:rPr>
                <w:rFonts w:ascii="Gill Sans MT" w:hAnsi="Gill Sans MT" w:cs="Arial"/>
                <w:bCs/>
                <w:sz w:val="24"/>
                <w:szCs w:val="24"/>
              </w:rPr>
              <w:t>TN11 8BX</w:t>
            </w:r>
          </w:p>
        </w:tc>
      </w:tr>
      <w:tr w:rsidR="00F31115" w:rsidRPr="00F53D8A" w14:paraId="439612FD" w14:textId="77777777" w:rsidTr="00376B09">
        <w:tc>
          <w:tcPr>
            <w:tcW w:w="4248" w:type="dxa"/>
            <w:tcBorders>
              <w:top w:val="dotted" w:sz="4" w:space="0" w:color="auto"/>
              <w:left w:val="dotted" w:sz="4" w:space="0" w:color="auto"/>
              <w:bottom w:val="dotted" w:sz="4" w:space="0" w:color="auto"/>
              <w:right w:val="dotted" w:sz="4" w:space="0" w:color="auto"/>
            </w:tcBorders>
          </w:tcPr>
          <w:p w14:paraId="40F0CF62" w14:textId="77777777" w:rsidR="00F31115" w:rsidRPr="00F53D8A" w:rsidRDefault="00F31115" w:rsidP="00A214A7">
            <w:pPr>
              <w:rPr>
                <w:rFonts w:ascii="Gill Sans MT" w:hAnsi="Gill Sans MT"/>
                <w:sz w:val="24"/>
                <w:szCs w:val="24"/>
              </w:rPr>
            </w:pPr>
            <w:r w:rsidRPr="00F53D8A">
              <w:rPr>
                <w:rFonts w:ascii="Gill Sans MT" w:hAnsi="Gill Sans MT" w:cs="Arial"/>
                <w:b/>
                <w:bCs/>
                <w:sz w:val="24"/>
                <w:szCs w:val="24"/>
              </w:rPr>
              <w:t>C</w:t>
            </w:r>
            <w:r w:rsidR="00AF1713" w:rsidRPr="00F53D8A">
              <w:rPr>
                <w:rFonts w:ascii="Gill Sans MT" w:hAnsi="Gill Sans MT" w:cs="Arial"/>
                <w:b/>
                <w:bCs/>
                <w:sz w:val="24"/>
                <w:szCs w:val="24"/>
              </w:rPr>
              <w:t>urrent SIAMS inspection grade</w:t>
            </w:r>
          </w:p>
        </w:tc>
        <w:tc>
          <w:tcPr>
            <w:tcW w:w="6208" w:type="dxa"/>
            <w:tcBorders>
              <w:top w:val="dotted" w:sz="4" w:space="0" w:color="auto"/>
              <w:left w:val="dotted" w:sz="4" w:space="0" w:color="auto"/>
              <w:bottom w:val="dotted" w:sz="4" w:space="0" w:color="auto"/>
              <w:right w:val="dotted" w:sz="4" w:space="0" w:color="auto"/>
            </w:tcBorders>
          </w:tcPr>
          <w:p w14:paraId="7150CB59" w14:textId="77777777" w:rsidR="00F31115" w:rsidRPr="00F53D8A" w:rsidRDefault="00F53D8A" w:rsidP="00376B09">
            <w:pPr>
              <w:rPr>
                <w:rFonts w:ascii="Gill Sans MT" w:hAnsi="Gill Sans MT"/>
                <w:b/>
                <w:color w:val="000000" w:themeColor="text1"/>
                <w:sz w:val="24"/>
                <w:szCs w:val="24"/>
              </w:rPr>
            </w:pPr>
            <w:r w:rsidRPr="00F53D8A">
              <w:rPr>
                <w:rFonts w:ascii="Gill Sans MT" w:hAnsi="Gill Sans MT" w:cs="Arial"/>
                <w:b/>
                <w:bCs/>
                <w:color w:val="000000" w:themeColor="text1"/>
                <w:sz w:val="24"/>
                <w:szCs w:val="24"/>
              </w:rPr>
              <w:t>Good</w:t>
            </w:r>
          </w:p>
        </w:tc>
      </w:tr>
      <w:tr w:rsidR="00F31115" w:rsidRPr="00F53D8A" w14:paraId="12FD7247" w14:textId="77777777" w:rsidTr="00376B09">
        <w:tc>
          <w:tcPr>
            <w:tcW w:w="4248" w:type="dxa"/>
            <w:tcBorders>
              <w:top w:val="dotted" w:sz="4" w:space="0" w:color="auto"/>
              <w:left w:val="dotted" w:sz="4" w:space="0" w:color="auto"/>
              <w:bottom w:val="dotted" w:sz="4" w:space="0" w:color="auto"/>
              <w:right w:val="dotted" w:sz="4" w:space="0" w:color="auto"/>
            </w:tcBorders>
          </w:tcPr>
          <w:p w14:paraId="6F633EE9" w14:textId="5A9DF06A" w:rsidR="00F31115" w:rsidRPr="00F53D8A" w:rsidRDefault="000868B6" w:rsidP="000868B6">
            <w:pPr>
              <w:rPr>
                <w:rFonts w:ascii="Gill Sans MT" w:hAnsi="Gill Sans MT"/>
                <w:sz w:val="24"/>
                <w:szCs w:val="24"/>
              </w:rPr>
            </w:pPr>
            <w:r>
              <w:rPr>
                <w:rFonts w:ascii="Gill Sans MT" w:hAnsi="Gill Sans MT" w:cs="Arial"/>
                <w:b/>
                <w:bCs/>
                <w:sz w:val="24"/>
                <w:szCs w:val="24"/>
              </w:rPr>
              <w:t>Diocese</w:t>
            </w:r>
          </w:p>
        </w:tc>
        <w:tc>
          <w:tcPr>
            <w:tcW w:w="6208" w:type="dxa"/>
            <w:tcBorders>
              <w:top w:val="dotted" w:sz="4" w:space="0" w:color="auto"/>
              <w:left w:val="dotted" w:sz="4" w:space="0" w:color="auto"/>
              <w:bottom w:val="dotted" w:sz="4" w:space="0" w:color="auto"/>
              <w:right w:val="dotted" w:sz="4" w:space="0" w:color="auto"/>
            </w:tcBorders>
          </w:tcPr>
          <w:p w14:paraId="4D716A07" w14:textId="77777777" w:rsidR="00F31115" w:rsidRPr="00F53D8A" w:rsidRDefault="00F53D8A" w:rsidP="00AB50C7">
            <w:pPr>
              <w:rPr>
                <w:rFonts w:ascii="Gill Sans MT" w:hAnsi="Gill Sans MT"/>
                <w:color w:val="000000" w:themeColor="text1"/>
                <w:sz w:val="24"/>
                <w:szCs w:val="24"/>
              </w:rPr>
            </w:pPr>
            <w:r w:rsidRPr="00F53D8A">
              <w:rPr>
                <w:rFonts w:ascii="Gill Sans MT" w:hAnsi="Gill Sans MT" w:cs="Arial"/>
                <w:b/>
                <w:bCs/>
                <w:color w:val="000000" w:themeColor="text1"/>
                <w:sz w:val="24"/>
                <w:szCs w:val="24"/>
              </w:rPr>
              <w:t>Rochester</w:t>
            </w:r>
          </w:p>
        </w:tc>
      </w:tr>
      <w:tr w:rsidR="00DE270D" w:rsidRPr="00F53D8A" w14:paraId="02CC3049" w14:textId="77777777" w:rsidTr="00376B09">
        <w:tc>
          <w:tcPr>
            <w:tcW w:w="4248" w:type="dxa"/>
            <w:tcBorders>
              <w:top w:val="dotted" w:sz="4" w:space="0" w:color="auto"/>
              <w:left w:val="dotted" w:sz="4" w:space="0" w:color="auto"/>
              <w:bottom w:val="dotted" w:sz="4" w:space="0" w:color="auto"/>
              <w:right w:val="dotted" w:sz="4" w:space="0" w:color="auto"/>
            </w:tcBorders>
          </w:tcPr>
          <w:p w14:paraId="2015B834" w14:textId="77777777" w:rsidR="00DE270D" w:rsidRPr="00F53D8A" w:rsidRDefault="00DE270D" w:rsidP="00DE270D">
            <w:pPr>
              <w:rPr>
                <w:rFonts w:ascii="Gill Sans MT" w:hAnsi="Gill Sans MT"/>
                <w:sz w:val="24"/>
                <w:szCs w:val="24"/>
              </w:rPr>
            </w:pPr>
            <w:r w:rsidRPr="00F53D8A">
              <w:rPr>
                <w:rFonts w:ascii="Gill Sans MT" w:hAnsi="Gill Sans MT" w:cs="Arial"/>
                <w:bCs/>
                <w:sz w:val="24"/>
                <w:szCs w:val="24"/>
              </w:rPr>
              <w:t>Previous SIAMS inspection grade:</w:t>
            </w:r>
            <w:r w:rsidRPr="00F53D8A">
              <w:rPr>
                <w:rFonts w:ascii="Gill Sans MT" w:hAnsi="Gill Sans MT" w:cs="Arial"/>
                <w:b/>
                <w:bCs/>
                <w:sz w:val="24"/>
                <w:szCs w:val="24"/>
              </w:rPr>
              <w:t xml:space="preserve">  </w:t>
            </w:r>
          </w:p>
        </w:tc>
        <w:tc>
          <w:tcPr>
            <w:tcW w:w="6208" w:type="dxa"/>
            <w:tcBorders>
              <w:top w:val="dotted" w:sz="4" w:space="0" w:color="auto"/>
              <w:left w:val="dotted" w:sz="4" w:space="0" w:color="auto"/>
              <w:bottom w:val="dotted" w:sz="4" w:space="0" w:color="auto"/>
              <w:right w:val="dotted" w:sz="4" w:space="0" w:color="auto"/>
            </w:tcBorders>
          </w:tcPr>
          <w:p w14:paraId="7C487562" w14:textId="77777777" w:rsidR="00DE270D" w:rsidRPr="00203392" w:rsidRDefault="00F53D8A" w:rsidP="00F53D8A">
            <w:pPr>
              <w:rPr>
                <w:rFonts w:ascii="Gill Sans MT" w:hAnsi="Gill Sans MT"/>
                <w:sz w:val="22"/>
                <w:szCs w:val="24"/>
              </w:rPr>
            </w:pPr>
            <w:r w:rsidRPr="00203392">
              <w:rPr>
                <w:rFonts w:ascii="Gill Sans MT" w:hAnsi="Gill Sans MT"/>
                <w:sz w:val="22"/>
                <w:szCs w:val="24"/>
              </w:rPr>
              <w:t>Satisfactory</w:t>
            </w:r>
          </w:p>
        </w:tc>
      </w:tr>
      <w:tr w:rsidR="00DE270D" w:rsidRPr="00F53D8A" w14:paraId="34FF0548" w14:textId="77777777" w:rsidTr="00376B09">
        <w:tc>
          <w:tcPr>
            <w:tcW w:w="4248" w:type="dxa"/>
            <w:tcBorders>
              <w:top w:val="dotted" w:sz="4" w:space="0" w:color="auto"/>
              <w:left w:val="dotted" w:sz="4" w:space="0" w:color="auto"/>
              <w:bottom w:val="dotted" w:sz="4" w:space="0" w:color="auto"/>
              <w:right w:val="dotted" w:sz="4" w:space="0" w:color="auto"/>
            </w:tcBorders>
          </w:tcPr>
          <w:p w14:paraId="6E650169" w14:textId="77777777" w:rsidR="00DE270D" w:rsidRPr="00F53D8A" w:rsidRDefault="00DE270D" w:rsidP="00F53D8A">
            <w:pPr>
              <w:rPr>
                <w:sz w:val="24"/>
                <w:szCs w:val="24"/>
              </w:rPr>
            </w:pPr>
            <w:r w:rsidRPr="00F53D8A">
              <w:rPr>
                <w:rFonts w:ascii="Gill Sans MT" w:hAnsi="Gill Sans MT" w:cs="Arial"/>
                <w:sz w:val="24"/>
                <w:szCs w:val="24"/>
              </w:rPr>
              <w:t>Local authority</w:t>
            </w:r>
          </w:p>
        </w:tc>
        <w:tc>
          <w:tcPr>
            <w:tcW w:w="6208" w:type="dxa"/>
            <w:tcBorders>
              <w:top w:val="dotted" w:sz="4" w:space="0" w:color="auto"/>
              <w:left w:val="dotted" w:sz="4" w:space="0" w:color="auto"/>
              <w:bottom w:val="dotted" w:sz="4" w:space="0" w:color="auto"/>
              <w:right w:val="dotted" w:sz="4" w:space="0" w:color="auto"/>
            </w:tcBorders>
          </w:tcPr>
          <w:p w14:paraId="33F40F63" w14:textId="77777777" w:rsidR="00DE270D" w:rsidRPr="00203392" w:rsidRDefault="00F53D8A" w:rsidP="00376B09">
            <w:pPr>
              <w:rPr>
                <w:sz w:val="22"/>
                <w:szCs w:val="24"/>
              </w:rPr>
            </w:pPr>
            <w:r w:rsidRPr="00203392">
              <w:rPr>
                <w:rFonts w:ascii="Gill Sans MT" w:hAnsi="Gill Sans MT" w:cs="Arial"/>
                <w:color w:val="000000" w:themeColor="text1"/>
                <w:sz w:val="22"/>
                <w:szCs w:val="24"/>
              </w:rPr>
              <w:t xml:space="preserve">Kent </w:t>
            </w:r>
          </w:p>
        </w:tc>
      </w:tr>
      <w:tr w:rsidR="00DE270D" w:rsidRPr="00F53D8A" w14:paraId="741DF160" w14:textId="77777777" w:rsidTr="00376B09">
        <w:tc>
          <w:tcPr>
            <w:tcW w:w="4248" w:type="dxa"/>
            <w:tcBorders>
              <w:top w:val="dotted" w:sz="4" w:space="0" w:color="auto"/>
              <w:left w:val="dotted" w:sz="4" w:space="0" w:color="auto"/>
              <w:bottom w:val="dotted" w:sz="4" w:space="0" w:color="auto"/>
              <w:right w:val="dotted" w:sz="4" w:space="0" w:color="auto"/>
            </w:tcBorders>
          </w:tcPr>
          <w:p w14:paraId="68D5237E" w14:textId="77777777" w:rsidR="00DE270D" w:rsidRPr="00F53D8A" w:rsidRDefault="006776C9" w:rsidP="00DE270D">
            <w:pPr>
              <w:rPr>
                <w:rFonts w:ascii="Gill Sans MT" w:hAnsi="Gill Sans MT" w:cs="Arial"/>
                <w:b/>
                <w:bCs/>
                <w:sz w:val="24"/>
                <w:szCs w:val="24"/>
              </w:rPr>
            </w:pPr>
            <w:r w:rsidRPr="00F53D8A">
              <w:rPr>
                <w:rFonts w:ascii="Gill Sans MT" w:hAnsi="Gill Sans MT" w:cs="Arial"/>
                <w:sz w:val="24"/>
                <w:szCs w:val="24"/>
              </w:rPr>
              <w:t>Date</w:t>
            </w:r>
            <w:r w:rsidR="00DE270D" w:rsidRPr="00F53D8A">
              <w:rPr>
                <w:rFonts w:ascii="Gill Sans MT" w:hAnsi="Gill Sans MT" w:cs="Arial"/>
                <w:sz w:val="24"/>
                <w:szCs w:val="24"/>
              </w:rPr>
              <w:t xml:space="preserve"> of inspection</w:t>
            </w:r>
          </w:p>
        </w:tc>
        <w:tc>
          <w:tcPr>
            <w:tcW w:w="6208" w:type="dxa"/>
            <w:tcBorders>
              <w:top w:val="dotted" w:sz="4" w:space="0" w:color="auto"/>
              <w:left w:val="dotted" w:sz="4" w:space="0" w:color="auto"/>
              <w:bottom w:val="dotted" w:sz="4" w:space="0" w:color="auto"/>
              <w:right w:val="dotted" w:sz="4" w:space="0" w:color="auto"/>
            </w:tcBorders>
          </w:tcPr>
          <w:p w14:paraId="53BF7CA7" w14:textId="77777777" w:rsidR="00DE270D" w:rsidRPr="00203392" w:rsidRDefault="00F53D8A" w:rsidP="00DE270D">
            <w:pPr>
              <w:rPr>
                <w:rFonts w:ascii="Gill Sans MT" w:hAnsi="Gill Sans MT" w:cs="Arial"/>
                <w:b/>
                <w:bCs/>
                <w:sz w:val="22"/>
                <w:szCs w:val="24"/>
              </w:rPr>
            </w:pPr>
            <w:r w:rsidRPr="00203392">
              <w:rPr>
                <w:rFonts w:ascii="Gill Sans MT" w:hAnsi="Gill Sans MT" w:cs="Arial"/>
                <w:color w:val="000000" w:themeColor="text1"/>
                <w:sz w:val="22"/>
                <w:szCs w:val="24"/>
              </w:rPr>
              <w:t>13 September 2016</w:t>
            </w:r>
          </w:p>
        </w:tc>
      </w:tr>
      <w:tr w:rsidR="00DE270D" w:rsidRPr="00F53D8A" w14:paraId="5911A730" w14:textId="77777777" w:rsidTr="00376B09">
        <w:tc>
          <w:tcPr>
            <w:tcW w:w="4248" w:type="dxa"/>
            <w:tcBorders>
              <w:top w:val="dotted" w:sz="4" w:space="0" w:color="auto"/>
              <w:left w:val="dotted" w:sz="4" w:space="0" w:color="auto"/>
              <w:bottom w:val="dotted" w:sz="4" w:space="0" w:color="auto"/>
              <w:right w:val="dotted" w:sz="4" w:space="0" w:color="auto"/>
            </w:tcBorders>
          </w:tcPr>
          <w:p w14:paraId="3BC1E07E" w14:textId="77777777" w:rsidR="00DE270D" w:rsidRPr="00F53D8A" w:rsidRDefault="00DE270D" w:rsidP="00DE270D">
            <w:pPr>
              <w:rPr>
                <w:rFonts w:ascii="Gill Sans MT" w:hAnsi="Gill Sans MT" w:cs="Arial"/>
                <w:sz w:val="24"/>
                <w:szCs w:val="24"/>
              </w:rPr>
            </w:pPr>
            <w:r w:rsidRPr="00F53D8A">
              <w:rPr>
                <w:rFonts w:ascii="Gill Sans MT" w:hAnsi="Gill Sans MT" w:cs="Arial"/>
                <w:sz w:val="24"/>
                <w:szCs w:val="24"/>
              </w:rPr>
              <w:t>Date of last inspection</w:t>
            </w:r>
          </w:p>
        </w:tc>
        <w:tc>
          <w:tcPr>
            <w:tcW w:w="6208" w:type="dxa"/>
            <w:tcBorders>
              <w:top w:val="dotted" w:sz="4" w:space="0" w:color="auto"/>
              <w:left w:val="dotted" w:sz="4" w:space="0" w:color="auto"/>
              <w:bottom w:val="dotted" w:sz="4" w:space="0" w:color="auto"/>
              <w:right w:val="dotted" w:sz="4" w:space="0" w:color="auto"/>
            </w:tcBorders>
          </w:tcPr>
          <w:p w14:paraId="17CE1BEA" w14:textId="77777777" w:rsidR="00DE270D" w:rsidRPr="00203392" w:rsidRDefault="00F53D8A" w:rsidP="00DE270D">
            <w:pPr>
              <w:rPr>
                <w:rFonts w:ascii="Gill Sans MT" w:hAnsi="Gill Sans MT" w:cs="Arial"/>
                <w:sz w:val="22"/>
                <w:szCs w:val="24"/>
              </w:rPr>
            </w:pPr>
            <w:r w:rsidRPr="00203392">
              <w:rPr>
                <w:rFonts w:ascii="Gill Sans MT" w:hAnsi="Gill Sans MT" w:cs="Arial"/>
                <w:color w:val="000000" w:themeColor="text1"/>
                <w:sz w:val="22"/>
                <w:szCs w:val="24"/>
              </w:rPr>
              <w:t>8 July 2013</w:t>
            </w:r>
          </w:p>
        </w:tc>
      </w:tr>
      <w:tr w:rsidR="00DE270D" w:rsidRPr="00F53D8A" w14:paraId="1158625A" w14:textId="77777777" w:rsidTr="00376B09">
        <w:tc>
          <w:tcPr>
            <w:tcW w:w="4248" w:type="dxa"/>
            <w:tcBorders>
              <w:top w:val="dotted" w:sz="4" w:space="0" w:color="auto"/>
              <w:left w:val="dotted" w:sz="4" w:space="0" w:color="auto"/>
              <w:bottom w:val="dotted" w:sz="4" w:space="0" w:color="auto"/>
              <w:right w:val="dotted" w:sz="4" w:space="0" w:color="auto"/>
            </w:tcBorders>
          </w:tcPr>
          <w:p w14:paraId="1547CBB5" w14:textId="77777777" w:rsidR="00DE270D" w:rsidRPr="00F53D8A" w:rsidRDefault="00DE270D" w:rsidP="00DE270D">
            <w:pPr>
              <w:rPr>
                <w:rFonts w:ascii="Gill Sans MT" w:hAnsi="Gill Sans MT" w:cs="Arial"/>
                <w:sz w:val="24"/>
                <w:szCs w:val="24"/>
              </w:rPr>
            </w:pPr>
            <w:r w:rsidRPr="00F53D8A">
              <w:rPr>
                <w:rFonts w:ascii="Gill Sans MT" w:hAnsi="Gill Sans MT" w:cs="Arial"/>
                <w:sz w:val="24"/>
                <w:szCs w:val="24"/>
              </w:rPr>
              <w:t xml:space="preserve">School’s unique reference number </w:t>
            </w:r>
          </w:p>
        </w:tc>
        <w:tc>
          <w:tcPr>
            <w:tcW w:w="6208" w:type="dxa"/>
            <w:tcBorders>
              <w:top w:val="dotted" w:sz="4" w:space="0" w:color="auto"/>
              <w:left w:val="dotted" w:sz="4" w:space="0" w:color="auto"/>
              <w:bottom w:val="dotted" w:sz="4" w:space="0" w:color="auto"/>
              <w:right w:val="dotted" w:sz="4" w:space="0" w:color="auto"/>
            </w:tcBorders>
          </w:tcPr>
          <w:p w14:paraId="7E5EAE79" w14:textId="77777777" w:rsidR="00DE270D" w:rsidRPr="00203392" w:rsidRDefault="00F53D8A" w:rsidP="00DE270D">
            <w:pPr>
              <w:rPr>
                <w:rFonts w:ascii="Gill Sans MT" w:hAnsi="Gill Sans MT" w:cs="Arial"/>
                <w:sz w:val="22"/>
                <w:szCs w:val="24"/>
              </w:rPr>
            </w:pPr>
            <w:r w:rsidRPr="00203392">
              <w:rPr>
                <w:rFonts w:ascii="Gill Sans MT" w:hAnsi="Gill Sans MT" w:cs="Arial"/>
                <w:color w:val="000000" w:themeColor="text1"/>
                <w:sz w:val="22"/>
                <w:szCs w:val="24"/>
              </w:rPr>
              <w:t>118720</w:t>
            </w:r>
          </w:p>
        </w:tc>
      </w:tr>
      <w:tr w:rsidR="00DE270D" w:rsidRPr="00F53D8A" w14:paraId="766301DD" w14:textId="77777777" w:rsidTr="00376B09">
        <w:tc>
          <w:tcPr>
            <w:tcW w:w="4248" w:type="dxa"/>
            <w:tcBorders>
              <w:top w:val="dotted" w:sz="4" w:space="0" w:color="auto"/>
              <w:left w:val="dotted" w:sz="4" w:space="0" w:color="auto"/>
              <w:bottom w:val="dotted" w:sz="4" w:space="0" w:color="auto"/>
              <w:right w:val="dotted" w:sz="4" w:space="0" w:color="auto"/>
            </w:tcBorders>
          </w:tcPr>
          <w:p w14:paraId="06C1DD0F" w14:textId="77777777" w:rsidR="00DE270D" w:rsidRPr="00F53D8A" w:rsidRDefault="00DE270D" w:rsidP="00F53D8A">
            <w:pPr>
              <w:rPr>
                <w:rFonts w:ascii="Gill Sans MT" w:hAnsi="Gill Sans MT" w:cs="Arial"/>
                <w:sz w:val="24"/>
                <w:szCs w:val="24"/>
              </w:rPr>
            </w:pPr>
            <w:r w:rsidRPr="00F53D8A">
              <w:rPr>
                <w:rFonts w:ascii="Gill Sans MT" w:hAnsi="Gill Sans MT" w:cs="Arial"/>
                <w:sz w:val="24"/>
                <w:szCs w:val="24"/>
              </w:rPr>
              <w:t>Headteacher</w:t>
            </w:r>
          </w:p>
        </w:tc>
        <w:tc>
          <w:tcPr>
            <w:tcW w:w="6208" w:type="dxa"/>
            <w:tcBorders>
              <w:top w:val="dotted" w:sz="4" w:space="0" w:color="auto"/>
              <w:left w:val="dotted" w:sz="4" w:space="0" w:color="auto"/>
              <w:bottom w:val="dotted" w:sz="4" w:space="0" w:color="auto"/>
              <w:right w:val="dotted" w:sz="4" w:space="0" w:color="auto"/>
            </w:tcBorders>
          </w:tcPr>
          <w:p w14:paraId="564A2B11" w14:textId="77777777" w:rsidR="00DE270D" w:rsidRPr="00203392" w:rsidRDefault="00F53D8A" w:rsidP="00DE270D">
            <w:pPr>
              <w:rPr>
                <w:rFonts w:ascii="Gill Sans MT" w:hAnsi="Gill Sans MT" w:cs="Arial"/>
                <w:sz w:val="22"/>
                <w:szCs w:val="24"/>
              </w:rPr>
            </w:pPr>
            <w:r w:rsidRPr="00203392">
              <w:rPr>
                <w:rFonts w:ascii="Gill Sans MT" w:hAnsi="Gill Sans MT" w:cs="Arial"/>
                <w:color w:val="000000" w:themeColor="text1"/>
                <w:sz w:val="22"/>
                <w:szCs w:val="24"/>
              </w:rPr>
              <w:t>Julia Armstrong</w:t>
            </w:r>
          </w:p>
        </w:tc>
      </w:tr>
      <w:tr w:rsidR="00E656D5" w:rsidRPr="00F53D8A" w14:paraId="0A4CAD78" w14:textId="77777777" w:rsidTr="00A214A7">
        <w:tc>
          <w:tcPr>
            <w:tcW w:w="4248" w:type="dxa"/>
            <w:tcBorders>
              <w:top w:val="dotted" w:sz="4" w:space="0" w:color="auto"/>
              <w:left w:val="dotted" w:sz="4" w:space="0" w:color="auto"/>
              <w:bottom w:val="dotted" w:sz="4" w:space="0" w:color="auto"/>
              <w:right w:val="nil"/>
            </w:tcBorders>
          </w:tcPr>
          <w:p w14:paraId="72EEF9A1" w14:textId="77777777" w:rsidR="007675EF" w:rsidRDefault="00E656D5" w:rsidP="00DE270D">
            <w:pPr>
              <w:rPr>
                <w:rFonts w:ascii="Gill Sans MT" w:hAnsi="Gill Sans MT" w:cs="Arial"/>
                <w:sz w:val="24"/>
                <w:szCs w:val="24"/>
              </w:rPr>
            </w:pPr>
            <w:r w:rsidRPr="00F53D8A">
              <w:rPr>
                <w:rFonts w:ascii="Gill Sans MT" w:hAnsi="Gill Sans MT" w:cs="Arial"/>
                <w:sz w:val="24"/>
                <w:szCs w:val="24"/>
              </w:rPr>
              <w:t>Inspector’s name and number</w:t>
            </w:r>
            <w:r w:rsidR="00A8013A">
              <w:rPr>
                <w:rFonts w:ascii="Gill Sans MT" w:hAnsi="Gill Sans MT" w:cs="Arial"/>
                <w:sz w:val="24"/>
                <w:szCs w:val="24"/>
              </w:rPr>
              <w:t xml:space="preserve"> </w:t>
            </w:r>
          </w:p>
          <w:p w14:paraId="4F4B818E" w14:textId="54EB7818" w:rsidR="00E656D5" w:rsidRPr="00F53D8A" w:rsidRDefault="007675EF" w:rsidP="00DE270D">
            <w:pPr>
              <w:rPr>
                <w:rFonts w:ascii="Gill Sans MT" w:hAnsi="Gill Sans MT" w:cs="Arial"/>
                <w:sz w:val="24"/>
                <w:szCs w:val="24"/>
              </w:rPr>
            </w:pPr>
            <w:r w:rsidRPr="00203392">
              <w:rPr>
                <w:rFonts w:ascii="Gill Sans MT" w:hAnsi="Gill Sans MT" w:cs="Arial"/>
                <w:sz w:val="22"/>
                <w:szCs w:val="24"/>
              </w:rPr>
              <w:t xml:space="preserve">QA officer: </w:t>
            </w:r>
          </w:p>
        </w:tc>
        <w:tc>
          <w:tcPr>
            <w:tcW w:w="6208" w:type="dxa"/>
            <w:tcBorders>
              <w:top w:val="dotted" w:sz="4" w:space="0" w:color="auto"/>
              <w:left w:val="dotted" w:sz="4" w:space="0" w:color="auto"/>
              <w:bottom w:val="dotted" w:sz="4" w:space="0" w:color="auto"/>
              <w:right w:val="dotted" w:sz="4" w:space="0" w:color="auto"/>
            </w:tcBorders>
          </w:tcPr>
          <w:p w14:paraId="1EB6119C" w14:textId="77777777" w:rsidR="00E656D5" w:rsidRPr="00203392" w:rsidRDefault="00F53D8A" w:rsidP="00DE270D">
            <w:pPr>
              <w:rPr>
                <w:rFonts w:ascii="Gill Sans MT" w:hAnsi="Gill Sans MT" w:cs="Arial"/>
                <w:sz w:val="22"/>
                <w:szCs w:val="24"/>
              </w:rPr>
            </w:pPr>
            <w:r w:rsidRPr="00203392">
              <w:rPr>
                <w:rFonts w:ascii="Gill Sans MT" w:hAnsi="Gill Sans MT" w:cs="Arial"/>
                <w:sz w:val="22"/>
                <w:szCs w:val="24"/>
              </w:rPr>
              <w:t>Patrick Boughton-Reynolds</w:t>
            </w:r>
          </w:p>
          <w:p w14:paraId="49CE4C29" w14:textId="10BB27E1" w:rsidR="00F53D8A" w:rsidRPr="00203392" w:rsidRDefault="00F53D8A" w:rsidP="00DE270D">
            <w:pPr>
              <w:rPr>
                <w:rFonts w:ascii="Gill Sans MT" w:hAnsi="Gill Sans MT" w:cs="Arial"/>
                <w:sz w:val="22"/>
                <w:szCs w:val="24"/>
              </w:rPr>
            </w:pPr>
            <w:r w:rsidRPr="00203392">
              <w:rPr>
                <w:rFonts w:ascii="Gill Sans MT" w:hAnsi="Gill Sans MT" w:cs="Arial"/>
                <w:sz w:val="22"/>
                <w:szCs w:val="24"/>
              </w:rPr>
              <w:t>Lyn Field 151</w:t>
            </w:r>
          </w:p>
        </w:tc>
      </w:tr>
    </w:tbl>
    <w:p w14:paraId="3AA78FA3" w14:textId="77777777" w:rsidR="00F31115" w:rsidRDefault="00F31115" w:rsidP="00F31115">
      <w:pPr>
        <w:spacing w:after="0"/>
        <w:rPr>
          <w:rFonts w:ascii="Gill Sans MT" w:hAnsi="Gill Sans MT"/>
          <w:szCs w:val="24"/>
        </w:rPr>
      </w:pPr>
    </w:p>
    <w:tbl>
      <w:tblPr>
        <w:tblStyle w:val="TableGrid"/>
        <w:tblW w:w="10501" w:type="dxa"/>
        <w:tblLook w:val="04A0" w:firstRow="1" w:lastRow="0" w:firstColumn="1" w:lastColumn="0" w:noHBand="0" w:noVBand="1"/>
      </w:tblPr>
      <w:tblGrid>
        <w:gridCol w:w="10501"/>
      </w:tblGrid>
      <w:tr w:rsidR="00EF7C37" w14:paraId="29B2986F" w14:textId="77777777" w:rsidTr="00A76A67">
        <w:trPr>
          <w:trHeight w:val="2526"/>
        </w:trPr>
        <w:tc>
          <w:tcPr>
            <w:tcW w:w="10501" w:type="dxa"/>
            <w:tcBorders>
              <w:top w:val="single" w:sz="4" w:space="0" w:color="auto"/>
            </w:tcBorders>
          </w:tcPr>
          <w:p w14:paraId="493E3F26" w14:textId="77777777" w:rsidR="00A8013A" w:rsidRPr="00890C5E" w:rsidRDefault="00A8013A" w:rsidP="00A8013A">
            <w:pPr>
              <w:spacing w:before="120" w:after="120"/>
              <w:jc w:val="center"/>
              <w:outlineLvl w:val="4"/>
              <w:rPr>
                <w:rFonts w:ascii="Gill Sans MT" w:hAnsi="Gill Sans MT" w:cs="Arial"/>
                <w:b/>
                <w:bCs/>
                <w:sz w:val="24"/>
                <w:szCs w:val="24"/>
              </w:rPr>
            </w:pPr>
            <w:r w:rsidRPr="00890C5E">
              <w:rPr>
                <w:rFonts w:ascii="Gill Sans MT" w:hAnsi="Gill Sans MT" w:cs="Arial"/>
                <w:b/>
                <w:bCs/>
                <w:sz w:val="24"/>
                <w:szCs w:val="24"/>
              </w:rPr>
              <w:t>School context</w:t>
            </w:r>
          </w:p>
          <w:p w14:paraId="740973F6" w14:textId="7291B456" w:rsidR="00EF7C37" w:rsidRPr="00DE270D" w:rsidRDefault="00A8013A" w:rsidP="00A8013A">
            <w:pPr>
              <w:spacing w:after="200"/>
              <w:rPr>
                <w:rFonts w:ascii="Gill Sans MT" w:eastAsiaTheme="minorHAnsi" w:hAnsi="Gill Sans MT" w:cs="Arial"/>
                <w:color w:val="FF6600"/>
                <w:sz w:val="22"/>
                <w:szCs w:val="22"/>
                <w:lang w:eastAsia="en-US"/>
              </w:rPr>
            </w:pPr>
            <w:r w:rsidRPr="00ED42EE">
              <w:rPr>
                <w:rFonts w:ascii="Gill Sans MT" w:hAnsi="Gill Sans MT"/>
                <w:sz w:val="22"/>
                <w:szCs w:val="22"/>
              </w:rPr>
              <w:t xml:space="preserve">Penshurst Church of England Primary is a small voluntary aided rural school in the village of Penshurst in Kent. The school was established in 1846 to serve its community. </w:t>
            </w:r>
            <w:r>
              <w:rPr>
                <w:rFonts w:ascii="Gill Sans MT" w:hAnsi="Gill Sans MT"/>
                <w:sz w:val="22"/>
                <w:szCs w:val="22"/>
              </w:rPr>
              <w:t xml:space="preserve">The school is in the process of appointing a new headteacher, due to the retirement of the current long-serving headteacher. </w:t>
            </w:r>
            <w:r w:rsidRPr="00ED42EE">
              <w:rPr>
                <w:rFonts w:ascii="Gill Sans MT" w:hAnsi="Gill Sans MT"/>
                <w:sz w:val="22"/>
                <w:szCs w:val="22"/>
              </w:rPr>
              <w:t>The school building has been developed</w:t>
            </w:r>
            <w:r>
              <w:rPr>
                <w:rFonts w:ascii="Gill Sans MT" w:hAnsi="Gill Sans MT"/>
                <w:sz w:val="22"/>
                <w:szCs w:val="22"/>
              </w:rPr>
              <w:t xml:space="preserve"> four times to accommodate pupil population </w:t>
            </w:r>
            <w:r w:rsidRPr="00ED42EE">
              <w:rPr>
                <w:rFonts w:ascii="Gill Sans MT" w:hAnsi="Gill Sans MT"/>
                <w:sz w:val="22"/>
                <w:szCs w:val="22"/>
              </w:rPr>
              <w:t>growth</w:t>
            </w:r>
            <w:r w:rsidR="004F022C">
              <w:rPr>
                <w:rFonts w:ascii="Gill Sans MT" w:hAnsi="Gill Sans MT"/>
                <w:sz w:val="22"/>
                <w:szCs w:val="22"/>
              </w:rPr>
              <w:t xml:space="preserve"> from 4</w:t>
            </w:r>
            <w:r>
              <w:rPr>
                <w:rFonts w:ascii="Gill Sans MT" w:hAnsi="Gill Sans MT"/>
                <w:sz w:val="22"/>
                <w:szCs w:val="22"/>
              </w:rPr>
              <w:t>0 to 102 pupils.</w:t>
            </w:r>
            <w:r w:rsidRPr="00ED42EE">
              <w:rPr>
                <w:rFonts w:ascii="Gill Sans MT" w:hAnsi="Gill Sans MT"/>
                <w:sz w:val="22"/>
                <w:szCs w:val="22"/>
              </w:rPr>
              <w:t xml:space="preserve"> </w:t>
            </w:r>
            <w:r w:rsidRPr="00ED42EE">
              <w:rPr>
                <w:rFonts w:ascii="Gill Sans MT" w:hAnsi="Gill Sans MT"/>
                <w:bCs/>
                <w:sz w:val="22"/>
                <w:szCs w:val="22"/>
              </w:rPr>
              <w:t xml:space="preserve">Pupils </w:t>
            </w:r>
            <w:r w:rsidRPr="00ED42EE">
              <w:rPr>
                <w:rFonts w:ascii="Gill Sans MT" w:hAnsi="Gill Sans MT"/>
                <w:sz w:val="22"/>
                <w:szCs w:val="22"/>
              </w:rPr>
              <w:t>are mainly White British and there are no pupils with English as a second language. The proportions of disadvantaged pupils or those with special educational needs are lower than national averages.</w:t>
            </w:r>
          </w:p>
        </w:tc>
      </w:tr>
      <w:tr w:rsidR="00EF7C37" w14:paraId="211A6464" w14:textId="77777777" w:rsidTr="00A76A67">
        <w:trPr>
          <w:trHeight w:val="2796"/>
        </w:trPr>
        <w:tc>
          <w:tcPr>
            <w:tcW w:w="10501" w:type="dxa"/>
          </w:tcPr>
          <w:p w14:paraId="438E9BBD" w14:textId="77777777" w:rsidR="00EF7C37" w:rsidRPr="00DE270D" w:rsidRDefault="00EF7C37" w:rsidP="000068E3">
            <w:pPr>
              <w:spacing w:before="120"/>
              <w:jc w:val="center"/>
              <w:rPr>
                <w:rFonts w:ascii="Gill Sans MT" w:hAnsi="Gill Sans MT" w:cs="Arial"/>
                <w:b/>
                <w:sz w:val="24"/>
                <w:szCs w:val="22"/>
              </w:rPr>
            </w:pPr>
            <w:r w:rsidRPr="00DE270D">
              <w:rPr>
                <w:rFonts w:ascii="Gill Sans MT" w:hAnsi="Gill Sans MT" w:cs="Arial"/>
                <w:b/>
                <w:sz w:val="24"/>
                <w:szCs w:val="22"/>
              </w:rPr>
              <w:t>The distincti</w:t>
            </w:r>
            <w:r w:rsidR="00A8013A">
              <w:rPr>
                <w:rFonts w:ascii="Gill Sans MT" w:hAnsi="Gill Sans MT" w:cs="Arial"/>
                <w:b/>
                <w:sz w:val="24"/>
                <w:szCs w:val="22"/>
              </w:rPr>
              <w:t xml:space="preserve">veness and effectiveness of Penshurst Church of England Primary School </w:t>
            </w:r>
            <w:r w:rsidRPr="00DE270D">
              <w:rPr>
                <w:rFonts w:ascii="Gill Sans MT" w:hAnsi="Gill Sans MT" w:cs="Arial"/>
                <w:b/>
                <w:sz w:val="24"/>
                <w:szCs w:val="22"/>
              </w:rPr>
              <w:t xml:space="preserve">as a Church of England school are </w:t>
            </w:r>
            <w:r w:rsidR="00A8013A">
              <w:rPr>
                <w:rFonts w:ascii="Gill Sans MT" w:hAnsi="Gill Sans MT" w:cs="Arial"/>
                <w:b/>
                <w:sz w:val="24"/>
                <w:szCs w:val="22"/>
              </w:rPr>
              <w:t>good</w:t>
            </w:r>
          </w:p>
          <w:p w14:paraId="50F96B17" w14:textId="77777777" w:rsidR="00A8013A" w:rsidRPr="00A8013A" w:rsidRDefault="00A8013A" w:rsidP="00C46F45">
            <w:pPr>
              <w:pStyle w:val="ListParagraph"/>
              <w:numPr>
                <w:ilvl w:val="0"/>
                <w:numId w:val="22"/>
              </w:numPr>
              <w:spacing w:before="120"/>
              <w:ind w:left="714" w:hanging="357"/>
              <w:contextualSpacing w:val="0"/>
              <w:rPr>
                <w:rFonts w:ascii="Gill Sans MT" w:hAnsi="Gill Sans MT" w:cs="Arial"/>
                <w:bCs/>
                <w:color w:val="000000" w:themeColor="text1"/>
                <w:sz w:val="22"/>
                <w:szCs w:val="22"/>
              </w:rPr>
            </w:pPr>
            <w:r w:rsidRPr="00A8013A">
              <w:rPr>
                <w:rFonts w:ascii="Gill Sans MT" w:hAnsi="Gill Sans MT" w:cs="Arial"/>
                <w:bCs/>
                <w:color w:val="000000" w:themeColor="text1"/>
                <w:sz w:val="22"/>
                <w:szCs w:val="22"/>
              </w:rPr>
              <w:t>Progress has been made since the last inspection meaning that the school’s Christian ethos is clearly lived out in practice throughout the school.</w:t>
            </w:r>
          </w:p>
          <w:p w14:paraId="0B8E2B7F" w14:textId="77777777" w:rsidR="00A8013A" w:rsidRPr="00A8013A" w:rsidRDefault="00A8013A" w:rsidP="00A8013A">
            <w:pPr>
              <w:pStyle w:val="ListParagraph"/>
              <w:numPr>
                <w:ilvl w:val="0"/>
                <w:numId w:val="22"/>
              </w:numPr>
              <w:rPr>
                <w:rFonts w:ascii="Gill Sans MT" w:hAnsi="Gill Sans MT" w:cs="Arial"/>
                <w:bCs/>
                <w:color w:val="000000" w:themeColor="text1"/>
                <w:sz w:val="22"/>
                <w:szCs w:val="22"/>
              </w:rPr>
            </w:pPr>
            <w:r w:rsidRPr="00A8013A">
              <w:rPr>
                <w:rFonts w:ascii="Gill Sans MT" w:hAnsi="Gill Sans MT" w:cs="Arial"/>
                <w:bCs/>
                <w:color w:val="000000" w:themeColor="text1"/>
                <w:sz w:val="22"/>
                <w:szCs w:val="22"/>
              </w:rPr>
              <w:t xml:space="preserve">Collective worship is a central part of school life and is instrumental in growing the Christian character of the school. </w:t>
            </w:r>
          </w:p>
          <w:p w14:paraId="68276E51" w14:textId="77777777" w:rsidR="00A8013A" w:rsidRPr="00A8013A" w:rsidRDefault="00A8013A" w:rsidP="00A8013A">
            <w:pPr>
              <w:pStyle w:val="ListParagraph"/>
              <w:numPr>
                <w:ilvl w:val="0"/>
                <w:numId w:val="22"/>
              </w:numPr>
              <w:rPr>
                <w:rFonts w:ascii="Gill Sans MT" w:hAnsi="Gill Sans MT" w:cs="Arial"/>
                <w:bCs/>
                <w:color w:val="000000" w:themeColor="text1"/>
                <w:sz w:val="22"/>
                <w:szCs w:val="22"/>
              </w:rPr>
            </w:pPr>
            <w:r w:rsidRPr="00A8013A">
              <w:rPr>
                <w:rFonts w:ascii="Gill Sans MT" w:hAnsi="Gill Sans MT" w:cs="Arial"/>
                <w:bCs/>
                <w:color w:val="000000" w:themeColor="text1"/>
                <w:sz w:val="22"/>
                <w:szCs w:val="22"/>
              </w:rPr>
              <w:t>The quality of teaching in RE is good resulting in most pupils progressing well.</w:t>
            </w:r>
          </w:p>
          <w:p w14:paraId="4BC008B2" w14:textId="77777777" w:rsidR="00EF7C37" w:rsidRPr="00A8013A" w:rsidRDefault="00A8013A" w:rsidP="00A8013A">
            <w:pPr>
              <w:pStyle w:val="ListParagraph"/>
              <w:numPr>
                <w:ilvl w:val="0"/>
                <w:numId w:val="22"/>
              </w:numPr>
              <w:rPr>
                <w:rFonts w:ascii="Gill Sans MT" w:hAnsi="Gill Sans MT" w:cs="Arial"/>
                <w:bCs/>
                <w:color w:val="000000" w:themeColor="text1"/>
              </w:rPr>
            </w:pPr>
            <w:r w:rsidRPr="00A8013A">
              <w:rPr>
                <w:rFonts w:ascii="Gill Sans MT" w:hAnsi="Gill Sans MT" w:cs="Arial"/>
                <w:bCs/>
                <w:color w:val="000000" w:themeColor="text1"/>
                <w:sz w:val="22"/>
                <w:szCs w:val="22"/>
              </w:rPr>
              <w:t>The quality of governance is a strength that has ensured the success of development plans.</w:t>
            </w:r>
            <w:r>
              <w:rPr>
                <w:rFonts w:ascii="Gill Sans MT" w:hAnsi="Gill Sans MT" w:cs="Arial"/>
                <w:bCs/>
                <w:color w:val="000000" w:themeColor="text1"/>
                <w:sz w:val="22"/>
                <w:szCs w:val="22"/>
              </w:rPr>
              <w:t xml:space="preserve"> </w:t>
            </w:r>
          </w:p>
        </w:tc>
      </w:tr>
      <w:tr w:rsidR="00EF7C37" w14:paraId="1ABBB610" w14:textId="77777777" w:rsidTr="00A76A67">
        <w:trPr>
          <w:trHeight w:val="2554"/>
        </w:trPr>
        <w:tc>
          <w:tcPr>
            <w:tcW w:w="10501" w:type="dxa"/>
          </w:tcPr>
          <w:p w14:paraId="0C8A0DFF" w14:textId="77777777" w:rsidR="00EF7C37" w:rsidRPr="00DE270D" w:rsidRDefault="00EF7C37" w:rsidP="000068E3">
            <w:pPr>
              <w:spacing w:before="120"/>
              <w:jc w:val="center"/>
              <w:outlineLvl w:val="4"/>
              <w:rPr>
                <w:rFonts w:ascii="Gill Sans MT" w:hAnsi="Gill Sans MT" w:cs="Arial"/>
                <w:b/>
                <w:bCs/>
                <w:sz w:val="24"/>
              </w:rPr>
            </w:pPr>
            <w:r w:rsidRPr="00DE270D">
              <w:rPr>
                <w:rFonts w:ascii="Gill Sans MT" w:hAnsi="Gill Sans MT" w:cs="Arial"/>
                <w:b/>
                <w:bCs/>
                <w:sz w:val="24"/>
              </w:rPr>
              <w:t>Areas to improve</w:t>
            </w:r>
          </w:p>
          <w:p w14:paraId="2747B5EC" w14:textId="77777777" w:rsidR="00A8013A" w:rsidRPr="00A8013A" w:rsidRDefault="00A8013A" w:rsidP="00C46F45">
            <w:pPr>
              <w:pStyle w:val="ListParagraph"/>
              <w:numPr>
                <w:ilvl w:val="0"/>
                <w:numId w:val="23"/>
              </w:numPr>
              <w:spacing w:before="120"/>
              <w:ind w:left="714" w:hanging="357"/>
              <w:contextualSpacing w:val="0"/>
              <w:rPr>
                <w:rFonts w:ascii="Gill Sans MT" w:hAnsi="Gill Sans MT" w:cs="Arial"/>
                <w:color w:val="000000" w:themeColor="text1"/>
                <w:sz w:val="22"/>
                <w:szCs w:val="22"/>
              </w:rPr>
            </w:pPr>
            <w:r w:rsidRPr="00A8013A">
              <w:rPr>
                <w:rFonts w:ascii="Gill Sans MT" w:hAnsi="Gill Sans MT" w:cs="Arial"/>
                <w:color w:val="000000" w:themeColor="text1"/>
                <w:sz w:val="22"/>
                <w:szCs w:val="22"/>
              </w:rPr>
              <w:t xml:space="preserve">Extend the understanding and ownership of Christian values to all stakeholders so that the whole school community has a richer understanding of Christian spirituality. </w:t>
            </w:r>
          </w:p>
          <w:p w14:paraId="051AE0C0" w14:textId="77777777" w:rsidR="00A8013A" w:rsidRPr="00A8013A" w:rsidRDefault="00A8013A" w:rsidP="00A8013A">
            <w:pPr>
              <w:pStyle w:val="ListParagraph"/>
              <w:numPr>
                <w:ilvl w:val="0"/>
                <w:numId w:val="23"/>
              </w:numPr>
              <w:rPr>
                <w:rFonts w:ascii="Gill Sans MT" w:hAnsi="Gill Sans MT" w:cs="Arial"/>
                <w:color w:val="000000" w:themeColor="text1"/>
                <w:sz w:val="22"/>
                <w:szCs w:val="22"/>
              </w:rPr>
            </w:pPr>
            <w:r w:rsidRPr="00A8013A">
              <w:rPr>
                <w:rFonts w:ascii="Gill Sans MT" w:hAnsi="Gill Sans MT" w:cs="Arial"/>
                <w:color w:val="000000" w:themeColor="text1"/>
                <w:sz w:val="22"/>
                <w:szCs w:val="22"/>
              </w:rPr>
              <w:t xml:space="preserve">Develop the role of pupils in planning, delivering and evaluating worship, in particular so that collective worship is more interactive and engaging. </w:t>
            </w:r>
          </w:p>
          <w:p w14:paraId="1A91AD9E" w14:textId="77777777" w:rsidR="00267ADE" w:rsidRDefault="00A8013A" w:rsidP="00DE270D">
            <w:pPr>
              <w:pStyle w:val="ListParagraph"/>
              <w:numPr>
                <w:ilvl w:val="0"/>
                <w:numId w:val="23"/>
              </w:numPr>
              <w:rPr>
                <w:rFonts w:ascii="Gill Sans MT" w:hAnsi="Gill Sans MT" w:cs="Arial"/>
                <w:color w:val="000000" w:themeColor="text1"/>
                <w:sz w:val="22"/>
                <w:szCs w:val="22"/>
              </w:rPr>
            </w:pPr>
            <w:r w:rsidRPr="00A8013A">
              <w:rPr>
                <w:rFonts w:ascii="Gill Sans MT" w:hAnsi="Gill Sans MT" w:cs="Arial"/>
                <w:color w:val="000000" w:themeColor="text1"/>
                <w:sz w:val="22"/>
                <w:szCs w:val="22"/>
              </w:rPr>
              <w:t xml:space="preserve">Ensure that all pupils are stretched and challenged, particularly more able pupils, in RE so that they exceed expected progress from their starting points. </w:t>
            </w:r>
          </w:p>
          <w:p w14:paraId="61BE415E" w14:textId="77777777" w:rsidR="00D4486D" w:rsidRDefault="00D4486D" w:rsidP="00D4486D">
            <w:pPr>
              <w:pStyle w:val="ListParagraph"/>
              <w:rPr>
                <w:rFonts w:ascii="Gill Sans MT" w:hAnsi="Gill Sans MT" w:cs="Arial"/>
                <w:color w:val="000000" w:themeColor="text1"/>
                <w:sz w:val="22"/>
                <w:szCs w:val="22"/>
              </w:rPr>
            </w:pPr>
          </w:p>
          <w:p w14:paraId="5ADE8B1D" w14:textId="77777777" w:rsidR="00D4486D" w:rsidRDefault="00D4486D" w:rsidP="00D4486D">
            <w:pPr>
              <w:pStyle w:val="ListParagraph"/>
              <w:rPr>
                <w:rFonts w:ascii="Gill Sans MT" w:hAnsi="Gill Sans MT" w:cs="Arial"/>
                <w:color w:val="000000" w:themeColor="text1"/>
                <w:sz w:val="22"/>
                <w:szCs w:val="22"/>
              </w:rPr>
            </w:pPr>
          </w:p>
          <w:p w14:paraId="732CDA32" w14:textId="77777777" w:rsidR="00D4486D" w:rsidRPr="00C46F45" w:rsidRDefault="00D4486D" w:rsidP="00C46F45">
            <w:pPr>
              <w:rPr>
                <w:rFonts w:ascii="Gill Sans MT" w:hAnsi="Gill Sans MT" w:cs="Arial"/>
                <w:color w:val="000000" w:themeColor="text1"/>
              </w:rPr>
            </w:pPr>
          </w:p>
        </w:tc>
      </w:tr>
    </w:tbl>
    <w:tbl>
      <w:tblPr>
        <w:tblpPr w:leftFromText="180" w:rightFromText="180" w:vertAnchor="text" w:horzAnchor="margin" w:tblpX="182" w:tblpY="1"/>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8"/>
      </w:tblGrid>
      <w:tr w:rsidR="00B5145F" w:rsidRPr="004D37F1" w14:paraId="2C0956BD" w14:textId="77777777" w:rsidTr="00C46F45">
        <w:tc>
          <w:tcPr>
            <w:tcW w:w="10308" w:type="dxa"/>
          </w:tcPr>
          <w:p w14:paraId="2E444E11" w14:textId="68119393" w:rsidR="00A8013A" w:rsidRPr="00A8013A" w:rsidRDefault="00A8013A" w:rsidP="00C46F45">
            <w:pPr>
              <w:spacing w:before="120" w:after="120"/>
              <w:jc w:val="center"/>
              <w:rPr>
                <w:rFonts w:ascii="Gill Sans MT" w:hAnsi="Gill Sans MT" w:cs="Arial"/>
                <w:b/>
                <w:bCs/>
              </w:rPr>
            </w:pPr>
            <w:r w:rsidRPr="00A8013A">
              <w:rPr>
                <w:rFonts w:ascii="Gill Sans MT" w:hAnsi="Gill Sans MT" w:cs="Arial"/>
                <w:b/>
                <w:bCs/>
              </w:rPr>
              <w:lastRenderedPageBreak/>
              <w:t>The school, through its distinctive Christian character, is good at meeting the needs of all learners</w:t>
            </w:r>
          </w:p>
          <w:p w14:paraId="0D73BC3E" w14:textId="03ADE1C9" w:rsidR="00B5145F" w:rsidRPr="00DF6C12" w:rsidRDefault="00A8013A" w:rsidP="00C46F45">
            <w:pPr>
              <w:spacing w:before="120" w:line="240" w:lineRule="auto"/>
              <w:rPr>
                <w:rFonts w:ascii="Gill Sans MT" w:hAnsi="Gill Sans MT"/>
              </w:rPr>
            </w:pPr>
            <w:r w:rsidRPr="00A8013A">
              <w:rPr>
                <w:rFonts w:ascii="Gill Sans MT" w:hAnsi="Gill Sans MT"/>
              </w:rPr>
              <w:t>Pupils understand that their school is distinctively Christian as a result of its core values.  Since the previous SIAMS the school has worked hard to build upon its values of friendship, respect, equality and determination (FRED values) by securing a solid Christian base to them. Through thoughtful evaluation Christian values of forgiveness, thankfulness, humility, justice and hope were added to the FRED values. These Christian values provide a common language that serves to unite the school in its articulation of its strong Christian character. One pupil exemplified it as ‘our values make us a community, makes us one’</w:t>
            </w:r>
            <w:r w:rsidRPr="00A8013A">
              <w:rPr>
                <w:rStyle w:val="CommentReference"/>
                <w:rFonts w:ascii="Gill Sans MT" w:hAnsi="Gill Sans MT"/>
                <w:sz w:val="22"/>
                <w:szCs w:val="22"/>
              </w:rPr>
              <w:t>, a</w:t>
            </w:r>
            <w:r w:rsidRPr="00A8013A">
              <w:rPr>
                <w:rFonts w:ascii="Gill Sans MT" w:hAnsi="Gill Sans MT"/>
              </w:rPr>
              <w:t xml:space="preserve">nother added it ‘binds us together’. These values, therefore, play a vital role in the spiritual, moral, social and cultural development of pupils whether they are Christian, or of other faiths or none. A good culture of learning has developed from pupils being openly reflective about their values, such as </w:t>
            </w:r>
            <w:r w:rsidR="000868B6">
              <w:rPr>
                <w:rFonts w:ascii="Gill Sans MT" w:hAnsi="Gill Sans MT"/>
              </w:rPr>
              <w:t>‘</w:t>
            </w:r>
            <w:r w:rsidRPr="00A8013A">
              <w:rPr>
                <w:rFonts w:ascii="Gill Sans MT" w:hAnsi="Gill Sans MT"/>
              </w:rPr>
              <w:t>determination</w:t>
            </w:r>
            <w:r w:rsidR="000868B6">
              <w:rPr>
                <w:rFonts w:ascii="Gill Sans MT" w:hAnsi="Gill Sans MT"/>
              </w:rPr>
              <w:t>’</w:t>
            </w:r>
            <w:r w:rsidRPr="00A8013A">
              <w:rPr>
                <w:rFonts w:ascii="Gill Sans MT" w:hAnsi="Gill Sans MT"/>
              </w:rPr>
              <w:t xml:space="preserve">, which has enabled good progress across the school. The majority of pupils achieve in line with national averages, however disadvantaged pupils or those with special educational needs do not make the same progress as their peers. Key stakeholders have embraced improvement plans that have meant that the Christian ethos is clearly lived out in practice throughout the school. One classroom has a ‘values tree’ where pupils can award their peers for embodying the school values. In the main hall there is also a ‘values book’ where teachers write accounts of pupils </w:t>
            </w:r>
            <w:r w:rsidR="007675EF">
              <w:rPr>
                <w:rFonts w:ascii="Gill Sans MT" w:hAnsi="Gill Sans MT"/>
              </w:rPr>
              <w:t xml:space="preserve">who </w:t>
            </w:r>
            <w:r w:rsidRPr="00A8013A">
              <w:rPr>
                <w:rFonts w:ascii="Gill Sans MT" w:hAnsi="Gill Sans MT"/>
              </w:rPr>
              <w:t xml:space="preserve">have epitomised the school values. Strategies such as these are just some of the ways that school values are embedded explicitly in the daily life of the school. New Reception pupils explore the values of friendship and thankfulness through parables such as ‘the rich farmer’. This ensures that from the beginning pupils reflect upon the importance of Christian values in the life of the school. </w:t>
            </w:r>
            <w:r w:rsidR="000E42CB" w:rsidRPr="00C707F2">
              <w:rPr>
                <w:rFonts w:ascii="Gill Sans MT" w:hAnsi="Gill Sans MT"/>
              </w:rPr>
              <w:t>Although the Christian values are clearly lived out in practice in the school, they are not understood by all stakeholders a</w:t>
            </w:r>
            <w:r w:rsidR="000E42CB">
              <w:rPr>
                <w:rFonts w:ascii="Gill Sans MT" w:hAnsi="Gill Sans MT"/>
              </w:rPr>
              <w:t xml:space="preserve">s rooted in Christian teaching and being integral to the school’s vision. </w:t>
            </w:r>
            <w:r w:rsidR="000E42CB" w:rsidRPr="00A8013A">
              <w:rPr>
                <w:rFonts w:ascii="Gill Sans MT" w:hAnsi="Gill Sans MT"/>
              </w:rPr>
              <w:t>Parental surveys show an appreciation of the school’s ethos and parent governors have a strong role in school development. Increased ownership and understanding of the school’s Christian character, particularly by these key stakeholders, is key to make this area outstanding.</w:t>
            </w:r>
            <w:r w:rsidR="00DF6C12">
              <w:rPr>
                <w:rFonts w:ascii="Gill Sans MT" w:hAnsi="Gill Sans MT"/>
              </w:rPr>
              <w:t xml:space="preserve"> </w:t>
            </w:r>
            <w:r w:rsidRPr="00A8013A">
              <w:rPr>
                <w:rStyle w:val="CommentReference"/>
                <w:rFonts w:ascii="Gill Sans MT" w:hAnsi="Gill Sans MT"/>
                <w:sz w:val="22"/>
                <w:szCs w:val="22"/>
              </w:rPr>
              <w:t>I</w:t>
            </w:r>
            <w:r w:rsidRPr="00A8013A">
              <w:rPr>
                <w:rFonts w:ascii="Gill Sans MT" w:hAnsi="Gill Sans MT"/>
              </w:rPr>
              <w:t>n RE lessons, values are clearly reflected upon by teachers and pupils alike and applied to topics well. RE therefore plays an important role in furthering pupils</w:t>
            </w:r>
            <w:r w:rsidR="00A71D71">
              <w:rPr>
                <w:rFonts w:ascii="Gill Sans MT" w:hAnsi="Gill Sans MT"/>
              </w:rPr>
              <w:t>’</w:t>
            </w:r>
            <w:r w:rsidRPr="00A8013A">
              <w:rPr>
                <w:rFonts w:ascii="Gill Sans MT" w:hAnsi="Gill Sans MT"/>
              </w:rPr>
              <w:t xml:space="preserve"> understanding of the Christian character of the school. Pupils spoke of how the Christian values of respect and forgiveness build stronger relationships between pupils. Also, one pupil came to the realisation that ‘everyone is equal’ and ‘no one is superior to the other’ after a teacher washed his feet in collective worship. These views demonstrate that pupils have a solid understanding of their values and the positive impact they have in school life and the wider world. This means that pupil attitudes to diversity are positive because they approach things from their core values.</w:t>
            </w:r>
          </w:p>
        </w:tc>
      </w:tr>
      <w:tr w:rsidR="00B5145F" w:rsidRPr="00406A4E" w14:paraId="22D8F026" w14:textId="77777777" w:rsidTr="00C46F45">
        <w:tc>
          <w:tcPr>
            <w:tcW w:w="10308" w:type="dxa"/>
          </w:tcPr>
          <w:p w14:paraId="7D515DAF" w14:textId="77777777" w:rsidR="00B5145F" w:rsidRPr="00406A4E" w:rsidRDefault="00B5145F" w:rsidP="00C46F45">
            <w:pPr>
              <w:spacing w:before="120" w:after="120"/>
              <w:jc w:val="center"/>
              <w:rPr>
                <w:rFonts w:ascii="Gill Sans MT" w:hAnsi="Gill Sans MT" w:cs="Arial"/>
                <w:b/>
                <w:bCs/>
              </w:rPr>
            </w:pPr>
            <w:r w:rsidRPr="00DE270D">
              <w:rPr>
                <w:rFonts w:ascii="Gill Sans MT" w:hAnsi="Gill Sans MT" w:cs="Arial"/>
                <w:b/>
                <w:bCs/>
                <w:sz w:val="24"/>
              </w:rPr>
              <w:t xml:space="preserve">The impact of </w:t>
            </w:r>
            <w:r w:rsidR="00DE270D" w:rsidRPr="00DE270D">
              <w:rPr>
                <w:rFonts w:ascii="Gill Sans MT" w:hAnsi="Gill Sans MT" w:cs="Arial"/>
                <w:b/>
                <w:bCs/>
              </w:rPr>
              <w:t xml:space="preserve"> collective worship </w:t>
            </w:r>
            <w:r w:rsidRPr="00DE270D">
              <w:rPr>
                <w:rFonts w:ascii="Gill Sans MT" w:hAnsi="Gill Sans MT" w:cs="Arial"/>
                <w:b/>
                <w:bCs/>
                <w:sz w:val="24"/>
              </w:rPr>
              <w:t>on the</w:t>
            </w:r>
            <w:r w:rsidR="00A8013A">
              <w:rPr>
                <w:rFonts w:ascii="Gill Sans MT" w:hAnsi="Gill Sans MT" w:cs="Arial"/>
                <w:b/>
                <w:bCs/>
                <w:sz w:val="24"/>
              </w:rPr>
              <w:t xml:space="preserve"> school community is good</w:t>
            </w:r>
          </w:p>
          <w:p w14:paraId="3583F84A" w14:textId="31220066" w:rsidR="00B5145F" w:rsidRPr="00D4486D" w:rsidRDefault="00A8013A" w:rsidP="00C46F45">
            <w:pPr>
              <w:spacing w:after="0" w:line="240" w:lineRule="auto"/>
              <w:rPr>
                <w:rFonts w:ascii="Gill Sans MT" w:hAnsi="Gill Sans MT" w:cs="Times New Roman"/>
              </w:rPr>
            </w:pPr>
            <w:r w:rsidRPr="00D4486D">
              <w:rPr>
                <w:rFonts w:ascii="Gill Sans MT" w:hAnsi="Gill Sans MT"/>
              </w:rPr>
              <w:t xml:space="preserve">Pupils and adults value collective worship and, as a result, it is seen as an essential part of the daily life of the school. </w:t>
            </w:r>
            <w:r w:rsidR="00DF6C12" w:rsidRPr="00D4486D">
              <w:rPr>
                <w:rFonts w:ascii="Gill Sans MT" w:hAnsi="Gill Sans MT"/>
              </w:rPr>
              <w:t>Most p</w:t>
            </w:r>
            <w:r w:rsidRPr="00D4486D">
              <w:rPr>
                <w:rFonts w:ascii="Gill Sans MT" w:hAnsi="Gill Sans MT"/>
              </w:rPr>
              <w:t>upil</w:t>
            </w:r>
            <w:r w:rsidR="00DF6C12" w:rsidRPr="00D4486D">
              <w:rPr>
                <w:rFonts w:ascii="Gill Sans MT" w:hAnsi="Gill Sans MT"/>
              </w:rPr>
              <w:t>s</w:t>
            </w:r>
            <w:r w:rsidRPr="00D4486D">
              <w:rPr>
                <w:rFonts w:ascii="Gill Sans MT" w:hAnsi="Gill Sans MT"/>
              </w:rPr>
              <w:t xml:space="preserve"> are engaged in collective worship, with a good number taking an active role in daily worship. Due to successful monitoring and evaluation processes</w:t>
            </w:r>
            <w:r w:rsidR="000868B6">
              <w:rPr>
                <w:rFonts w:ascii="Gill Sans MT" w:hAnsi="Gill Sans MT"/>
              </w:rPr>
              <w:t>,</w:t>
            </w:r>
            <w:r w:rsidRPr="00D4486D">
              <w:rPr>
                <w:rFonts w:ascii="Gill Sans MT" w:hAnsi="Gill Sans MT"/>
              </w:rPr>
              <w:t xml:space="preserve"> new developments have been put in place. A ‘Leading Lights’ programme has been developed since the last SIAMS inspection which has had a significant impact in raising pupil involvement and engagement in collective worship. This programme is successfully growing and the school has shared this good practic</w:t>
            </w:r>
            <w:r w:rsidR="00A26E7B" w:rsidRPr="00D4486D">
              <w:rPr>
                <w:rFonts w:ascii="Gill Sans MT" w:hAnsi="Gill Sans MT"/>
              </w:rPr>
              <w:t xml:space="preserve">e with other diocesan schools. </w:t>
            </w:r>
            <w:r w:rsidRPr="00D4486D">
              <w:rPr>
                <w:rFonts w:ascii="Gill Sans MT" w:hAnsi="Gill Sans MT"/>
              </w:rPr>
              <w:t xml:space="preserve">Collective worship follows Anglican liturgical structure through ‘gathering’ and ‘sending’ prayers that the community responds to and all pupils and adults join in singing </w:t>
            </w:r>
            <w:r w:rsidR="00A26E7B" w:rsidRPr="00D4486D">
              <w:rPr>
                <w:rFonts w:ascii="Gill Sans MT" w:hAnsi="Gill Sans MT"/>
              </w:rPr>
              <w:t xml:space="preserve">and signing the hymn together. </w:t>
            </w:r>
            <w:r w:rsidRPr="00D4486D">
              <w:rPr>
                <w:rFonts w:ascii="Gill Sans MT" w:hAnsi="Gill Sans MT"/>
              </w:rPr>
              <w:t>As a result, a strong sense of community is felt in collective worship. This is further solidified by pupil ownership of key aspects of worship such as role play of biblical stories and shared reflection upon them. However, collective worship is not outstanding because the number of pupils involved directly in the monitoring, planning and leading of collective worsh</w:t>
            </w:r>
            <w:r w:rsidR="00D4486D" w:rsidRPr="00D4486D">
              <w:rPr>
                <w:rFonts w:ascii="Gill Sans MT" w:hAnsi="Gill Sans MT"/>
              </w:rPr>
              <w:t>ip is relatively small</w:t>
            </w:r>
            <w:r w:rsidR="00DF6C12" w:rsidRPr="00D4486D">
              <w:rPr>
                <w:rFonts w:ascii="Gill Sans MT" w:hAnsi="Gill Sans MT"/>
              </w:rPr>
              <w:t xml:space="preserve">. </w:t>
            </w:r>
            <w:r w:rsidR="00A95ED2" w:rsidRPr="00D4486D">
              <w:rPr>
                <w:rFonts w:ascii="Gill Sans MT" w:hAnsi="Gill Sans MT"/>
              </w:rPr>
              <w:t xml:space="preserve">The vicar has an integral and active role in nurturing the spiritual life of the school. </w:t>
            </w:r>
            <w:r w:rsidR="008C5451" w:rsidRPr="00D4486D">
              <w:rPr>
                <w:rFonts w:ascii="Gill Sans MT" w:hAnsi="Gill Sans MT"/>
              </w:rPr>
              <w:t xml:space="preserve">The school has termly services in the local church and the vicar regularly leads consecutive collective worships. </w:t>
            </w:r>
            <w:r w:rsidR="00A95ED2" w:rsidRPr="00D4486D">
              <w:rPr>
                <w:rStyle w:val="CommentReference"/>
                <w:rFonts w:ascii="Gill Sans MT" w:hAnsi="Gill Sans MT"/>
                <w:sz w:val="22"/>
                <w:szCs w:val="22"/>
              </w:rPr>
              <w:t>P</w:t>
            </w:r>
            <w:r w:rsidRPr="00D4486D">
              <w:rPr>
                <w:rFonts w:ascii="Gill Sans MT" w:hAnsi="Gill Sans MT"/>
              </w:rPr>
              <w:t>upils appreciate this and one pupil remarked ‘he tells us a lot more about the (B</w:t>
            </w:r>
            <w:r w:rsidR="00203392" w:rsidRPr="00D4486D">
              <w:rPr>
                <w:rFonts w:ascii="Gill Sans MT" w:hAnsi="Gill Sans MT"/>
              </w:rPr>
              <w:t>ible) stories we know’ and ar</w:t>
            </w:r>
            <w:r w:rsidRPr="00D4486D">
              <w:rPr>
                <w:rFonts w:ascii="Gill Sans MT" w:hAnsi="Gill Sans MT"/>
              </w:rPr>
              <w:t>e clearly developing their theological understanding as a result. Pupils learn in collective worship, and reflection upon worship themes and topics extend and are complimented by what goes on in the classroom. This holistic approach has been a success in enabling pupils to grow in faith and in their understanding of Christian spirituality. Prayer spaces are used to good effect by the children and they explain the benefit they get from having opportunities to reflect and pray. The school’s Christian values are a pivotal theme that runs through collective worship. Biblical stories are told, through drama particularly, and articulated as a basis for the school values. Through worship pupils have a good understanding of Christian values and their importance in all aspects of school life. An older pupil exemplified this wonderfully when she said: ‘worship builds our school on firm foundations</w:t>
            </w:r>
            <w:r w:rsidR="00D4486D" w:rsidRPr="00D4486D">
              <w:rPr>
                <w:rFonts w:ascii="Gill Sans MT" w:hAnsi="Gill Sans MT"/>
              </w:rPr>
              <w:t>.</w:t>
            </w:r>
            <w:r w:rsidRPr="00D4486D">
              <w:rPr>
                <w:rFonts w:ascii="Gill Sans MT" w:hAnsi="Gill Sans MT"/>
              </w:rPr>
              <w:t xml:space="preserve">’ </w:t>
            </w:r>
          </w:p>
        </w:tc>
      </w:tr>
      <w:tr w:rsidR="00B5145F" w:rsidRPr="00406A4E" w14:paraId="35EF2CC8" w14:textId="77777777" w:rsidTr="00C46F45">
        <w:tc>
          <w:tcPr>
            <w:tcW w:w="10308" w:type="dxa"/>
          </w:tcPr>
          <w:p w14:paraId="77819D4B" w14:textId="77777777" w:rsidR="00B5145F" w:rsidRPr="00DE270D" w:rsidRDefault="00B5145F" w:rsidP="00C46F45">
            <w:pPr>
              <w:pStyle w:val="Heading5"/>
              <w:keepNext w:val="0"/>
              <w:spacing w:before="120" w:after="120"/>
              <w:jc w:val="center"/>
              <w:rPr>
                <w:rFonts w:ascii="Gill Sans MT" w:eastAsia="Arial Unicode MS" w:hAnsi="Gill Sans MT"/>
                <w:b/>
                <w:color w:val="auto"/>
                <w:sz w:val="24"/>
                <w:szCs w:val="24"/>
              </w:rPr>
            </w:pPr>
            <w:r w:rsidRPr="00DE270D">
              <w:rPr>
                <w:rFonts w:ascii="Gill Sans MT" w:hAnsi="Gill Sans MT"/>
                <w:b/>
                <w:color w:val="auto"/>
                <w:sz w:val="24"/>
                <w:szCs w:val="24"/>
              </w:rPr>
              <w:lastRenderedPageBreak/>
              <w:t>The effectiveness of the re</w:t>
            </w:r>
            <w:r w:rsidR="00A8013A">
              <w:rPr>
                <w:rFonts w:ascii="Gill Sans MT" w:hAnsi="Gill Sans MT"/>
                <w:b/>
                <w:color w:val="auto"/>
                <w:sz w:val="24"/>
                <w:szCs w:val="24"/>
              </w:rPr>
              <w:t>ligious education is good</w:t>
            </w:r>
          </w:p>
          <w:p w14:paraId="427C4EFE" w14:textId="438F8A3D" w:rsidR="00B5145F" w:rsidRPr="00A8013A" w:rsidRDefault="00A8013A" w:rsidP="00C46F45">
            <w:pPr>
              <w:spacing w:after="120" w:line="240" w:lineRule="auto"/>
              <w:rPr>
                <w:rFonts w:ascii="Gill Sans MT" w:hAnsi="Gill Sans MT"/>
              </w:rPr>
            </w:pPr>
            <w:r>
              <w:rPr>
                <w:rFonts w:ascii="Gill Sans MT" w:hAnsi="Gill Sans MT"/>
              </w:rPr>
              <w:t xml:space="preserve">Pupils are actively engaged in RE due to good quality teaching and therefore pupils enjoy the lessons. The school uses </w:t>
            </w:r>
            <w:r w:rsidR="00D4486D">
              <w:rPr>
                <w:rFonts w:ascii="Gill Sans MT" w:hAnsi="Gill Sans MT"/>
              </w:rPr>
              <w:t xml:space="preserve">the </w:t>
            </w:r>
            <w:r>
              <w:rPr>
                <w:rFonts w:ascii="Gill Sans MT" w:hAnsi="Gill Sans MT"/>
              </w:rPr>
              <w:t>d</w:t>
            </w:r>
            <w:r w:rsidR="00D4486D">
              <w:rPr>
                <w:rFonts w:ascii="Gill Sans MT" w:hAnsi="Gill Sans MT"/>
              </w:rPr>
              <w:t>iocesan scheme</w:t>
            </w:r>
            <w:r>
              <w:rPr>
                <w:rFonts w:ascii="Gill Sans MT" w:hAnsi="Gill Sans MT"/>
              </w:rPr>
              <w:t xml:space="preserve"> of work to good effect, and assessment is frequent and robust for the majority of pupils. As a result pupils make good progress. Pupil achievement is in line with national expectations and other core subjects in the school.  However, pupil progress is not tracked rigorously enough to enable all pupils, particularly higher ability, to be stretched effectively in RE. Strategies to promote higher order thinking are having an impact on learning. The use of questioning observed in RE lessons was good and the quality of pupil paired discussion was excellent. Most pupils are therefore encouraged to think deeply, as one pupil put it</w:t>
            </w:r>
            <w:r w:rsidR="000868B6">
              <w:rPr>
                <w:rFonts w:ascii="Gill Sans MT" w:hAnsi="Gill Sans MT"/>
              </w:rPr>
              <w:t>,</w:t>
            </w:r>
            <w:r>
              <w:rPr>
                <w:rFonts w:ascii="Gill Sans MT" w:hAnsi="Gill Sans MT"/>
              </w:rPr>
              <w:t xml:space="preserve"> ‘RE takes your understanding to another level’. In a </w:t>
            </w:r>
            <w:r w:rsidR="000868B6">
              <w:rPr>
                <w:rFonts w:ascii="Gill Sans MT" w:hAnsi="Gill Sans MT"/>
              </w:rPr>
              <w:t>Y</w:t>
            </w:r>
            <w:r>
              <w:rPr>
                <w:rFonts w:ascii="Gill Sans MT" w:hAnsi="Gill Sans MT"/>
              </w:rPr>
              <w:t>ear 5 and 6 RE lesson</w:t>
            </w:r>
            <w:r w:rsidR="000868B6">
              <w:rPr>
                <w:rFonts w:ascii="Gill Sans MT" w:hAnsi="Gill Sans MT"/>
              </w:rPr>
              <w:t>,</w:t>
            </w:r>
            <w:r>
              <w:rPr>
                <w:rFonts w:ascii="Gill Sans MT" w:hAnsi="Gill Sans MT"/>
              </w:rPr>
              <w:t xml:space="preserve"> pupils discussed the importance of the Bible to Christians with some thoughtful and detailed high level answers showing that they have built up good skills and understanding in RE. Lesson activities enable the majority of pupils to engage well and most pupils feel challenged in R</w:t>
            </w:r>
            <w:r w:rsidR="00D4486D">
              <w:rPr>
                <w:rFonts w:ascii="Gill Sans MT" w:hAnsi="Gill Sans MT"/>
              </w:rPr>
              <w:t>E, a</w:t>
            </w:r>
            <w:r>
              <w:rPr>
                <w:rFonts w:ascii="Gill Sans MT" w:hAnsi="Gill Sans MT"/>
              </w:rPr>
              <w:t>lthough some p</w:t>
            </w:r>
            <w:r w:rsidR="00D4486D">
              <w:rPr>
                <w:rFonts w:ascii="Gill Sans MT" w:hAnsi="Gill Sans MT"/>
              </w:rPr>
              <w:t>upils’</w:t>
            </w:r>
            <w:r>
              <w:rPr>
                <w:rFonts w:ascii="Gill Sans MT" w:hAnsi="Gill Sans MT"/>
              </w:rPr>
              <w:t xml:space="preserve"> tas</w:t>
            </w:r>
            <w:r w:rsidR="00D4486D">
              <w:rPr>
                <w:rFonts w:ascii="Gill Sans MT" w:hAnsi="Gill Sans MT"/>
              </w:rPr>
              <w:t>ks do</w:t>
            </w:r>
            <w:r>
              <w:rPr>
                <w:rFonts w:ascii="Gill Sans MT" w:hAnsi="Gill Sans MT"/>
              </w:rPr>
              <w:t xml:space="preserve"> not match their ability accurately. Further differentiated activities are needed to enable the most able and the least able to exceed expected progress from their starting points. Teachers use and adapt diocesan resources creatively and they keep up to date</w:t>
            </w:r>
            <w:r w:rsidR="00D4486D">
              <w:rPr>
                <w:rFonts w:ascii="Gill Sans MT" w:hAnsi="Gill Sans MT"/>
              </w:rPr>
              <w:t xml:space="preserve"> with</w:t>
            </w:r>
            <w:r>
              <w:rPr>
                <w:rFonts w:ascii="Gill Sans MT" w:hAnsi="Gill Sans MT"/>
              </w:rPr>
              <w:t xml:space="preserve"> strategies to promote learning in RE.  Pupils’ knowledge of Christianity is secure, particularly due to the effective teaching of biblical stories; for example pupils are able to apply a sound understanding of ‘The Good Samaritan’ parable to the contemporary world. </w:t>
            </w:r>
          </w:p>
        </w:tc>
      </w:tr>
      <w:tr w:rsidR="00B5145F" w:rsidRPr="00406A4E" w14:paraId="2EEE4FDB" w14:textId="77777777" w:rsidTr="00C46F45">
        <w:tc>
          <w:tcPr>
            <w:tcW w:w="10308" w:type="dxa"/>
          </w:tcPr>
          <w:p w14:paraId="3395CB93" w14:textId="77777777" w:rsidR="00B5145F" w:rsidRPr="00DE270D" w:rsidRDefault="00B5145F" w:rsidP="00C46F45">
            <w:pPr>
              <w:spacing w:before="120" w:after="120"/>
              <w:jc w:val="center"/>
              <w:rPr>
                <w:rFonts w:ascii="Gill Sans MT" w:hAnsi="Gill Sans MT" w:cs="Arial"/>
                <w:b/>
                <w:sz w:val="24"/>
              </w:rPr>
            </w:pPr>
            <w:r w:rsidRPr="00DE270D">
              <w:rPr>
                <w:rFonts w:ascii="Gill Sans MT" w:hAnsi="Gill Sans MT" w:cs="Arial"/>
                <w:b/>
                <w:sz w:val="24"/>
              </w:rPr>
              <w:t>The effectiveness of the leadership and management of the school as a church school is</w:t>
            </w:r>
            <w:r w:rsidR="00780D1B">
              <w:rPr>
                <w:rFonts w:ascii="Gill Sans MT" w:hAnsi="Gill Sans MT" w:cs="Arial"/>
                <w:b/>
                <w:sz w:val="24"/>
              </w:rPr>
              <w:t xml:space="preserve"> good</w:t>
            </w:r>
          </w:p>
          <w:p w14:paraId="71A7A37C" w14:textId="77777777" w:rsidR="000868B6" w:rsidRDefault="00780D1B" w:rsidP="00C46F45">
            <w:pPr>
              <w:spacing w:after="120" w:line="240" w:lineRule="auto"/>
              <w:rPr>
                <w:rFonts w:ascii="Gill Sans MT" w:hAnsi="Gill Sans MT" w:cs="Arial"/>
                <w:bCs/>
              </w:rPr>
            </w:pPr>
            <w:r>
              <w:rPr>
                <w:rFonts w:ascii="Gill Sans MT" w:hAnsi="Gill Sans MT" w:cs="Arial"/>
                <w:bCs/>
              </w:rPr>
              <w:t>Governors have ensured the Christian vision of the school has impact through rigorous self-evaluation and strategic development plans. The governing body is well organised, and sub-committees, particularly SMSC have been thorough in driving improvements that have wide impact upon the whole school community. It has worked closely with senior managers to ensure that the distinctive Christian character positively impacts upon the pupils’ personal and academic development</w:t>
            </w:r>
            <w:r w:rsidR="000868B6">
              <w:rPr>
                <w:rFonts w:ascii="Gill Sans MT" w:hAnsi="Gill Sans MT" w:cs="Arial"/>
                <w:bCs/>
              </w:rPr>
              <w:t>,</w:t>
            </w:r>
            <w:r>
              <w:rPr>
                <w:rFonts w:ascii="Gill Sans MT" w:hAnsi="Gill Sans MT" w:cs="Arial"/>
                <w:bCs/>
              </w:rPr>
              <w:t xml:space="preserve"> and the well-being of the whole school community. Issues from the previous SIAMS inspection have been addressed. </w:t>
            </w:r>
            <w:r>
              <w:rPr>
                <w:rFonts w:ascii="Gill Sans MT" w:hAnsi="Gill Sans MT"/>
              </w:rPr>
              <w:t xml:space="preserve">Through strategic planning leaders effectively introduced the values that are now clearly embedded into the life of the school. </w:t>
            </w:r>
            <w:r>
              <w:rPr>
                <w:rFonts w:ascii="Gill Sans MT" w:hAnsi="Gill Sans MT" w:cs="Arial"/>
                <w:bCs/>
              </w:rPr>
              <w:t>Governors articulate a clear vision for the school based on its core Christian character and have been successful in ensuring that their plans have come to fruition. The headteacher is currently acting RE leader and her monitoring and assessment of th</w:t>
            </w:r>
            <w:r w:rsidR="00D4486D">
              <w:rPr>
                <w:rFonts w:ascii="Gill Sans MT" w:hAnsi="Gill Sans MT" w:cs="Arial"/>
                <w:bCs/>
              </w:rPr>
              <w:t>e quality of teaching is robust. S</w:t>
            </w:r>
            <w:r>
              <w:rPr>
                <w:rFonts w:ascii="Gill Sans MT" w:hAnsi="Gill Sans MT" w:cs="Arial"/>
                <w:bCs/>
              </w:rPr>
              <w:t>he has served the school well in delivering on stra</w:t>
            </w:r>
            <w:r w:rsidR="000868B6">
              <w:rPr>
                <w:rFonts w:ascii="Gill Sans MT" w:hAnsi="Gill Sans MT" w:cs="Arial"/>
                <w:bCs/>
              </w:rPr>
              <w:t>tegic planning. Not all leaders</w:t>
            </w:r>
            <w:r>
              <w:rPr>
                <w:rFonts w:ascii="Gill Sans MT" w:hAnsi="Gill Sans MT" w:cs="Arial"/>
                <w:bCs/>
              </w:rPr>
              <w:t xml:space="preserve"> articulate how the Christian vision impacts upon achievement of all groups of students particularly disadvantaged pupils or those with special educational needs. </w:t>
            </w:r>
          </w:p>
          <w:p w14:paraId="14AF94DB" w14:textId="2756321C" w:rsidR="00B5145F" w:rsidRPr="00A26E7B" w:rsidRDefault="00780D1B" w:rsidP="00C46F45">
            <w:pPr>
              <w:spacing w:after="120" w:line="240" w:lineRule="auto"/>
              <w:rPr>
                <w:rFonts w:ascii="Gill Sans MT" w:hAnsi="Gill Sans MT" w:cs="Arial"/>
                <w:bCs/>
              </w:rPr>
            </w:pPr>
            <w:r>
              <w:rPr>
                <w:rFonts w:ascii="Gill Sans MT" w:hAnsi="Gill Sans MT"/>
              </w:rPr>
              <w:t>T</w:t>
            </w:r>
            <w:r>
              <w:rPr>
                <w:rFonts w:ascii="Gill Sans MT" w:hAnsi="Gill Sans MT" w:cs="Arial"/>
                <w:bCs/>
              </w:rPr>
              <w:t xml:space="preserve">he vicar said that ‘children see the local church as their Church’. This is due to strong and effective partnership with the local Church, and this view resonates with other stakeholders.  Little things have a big impact to strengthen community relationships, for example the yearly gifts of </w:t>
            </w:r>
            <w:r w:rsidR="007D586A">
              <w:rPr>
                <w:rFonts w:ascii="Gill Sans MT" w:hAnsi="Gill Sans MT" w:cs="Arial"/>
                <w:bCs/>
              </w:rPr>
              <w:t>a book of bible stories to new R</w:t>
            </w:r>
            <w:r>
              <w:rPr>
                <w:rFonts w:ascii="Gill Sans MT" w:hAnsi="Gill Sans MT" w:cs="Arial"/>
                <w:bCs/>
              </w:rPr>
              <w:t xml:space="preserve">eception pupils from the Church. The school utilises diocesan support tailored to the school; from training and monitoring to recruitment advice, which contributes to the development of staff and leaders at the school. This in turn has helped leaders to bring about whole school improvements more effectively. The school meets the statutory requirements for collective worship and religious education. </w:t>
            </w:r>
          </w:p>
        </w:tc>
      </w:tr>
    </w:tbl>
    <w:p w14:paraId="52DE0A39" w14:textId="77777777" w:rsidR="00C46F45" w:rsidRDefault="00C46F45" w:rsidP="00203392">
      <w:pPr>
        <w:rPr>
          <w:rFonts w:ascii="Gill Sans MT" w:hAnsi="Gill Sans MT" w:cs="Arial"/>
        </w:rPr>
      </w:pPr>
    </w:p>
    <w:p w14:paraId="6643799E" w14:textId="77777777" w:rsidR="003E6B70" w:rsidRDefault="003E6B70" w:rsidP="00C46F45">
      <w:pPr>
        <w:jc w:val="center"/>
        <w:rPr>
          <w:rFonts w:ascii="Gill Sans MT" w:hAnsi="Gill Sans MT" w:cs="Arial"/>
        </w:rPr>
      </w:pPr>
    </w:p>
    <w:p w14:paraId="459D9783" w14:textId="77777777" w:rsidR="003E6B70" w:rsidRDefault="003E6B70" w:rsidP="00C46F45">
      <w:pPr>
        <w:jc w:val="center"/>
        <w:rPr>
          <w:rFonts w:ascii="Gill Sans MT" w:hAnsi="Gill Sans MT" w:cs="Arial"/>
        </w:rPr>
      </w:pPr>
    </w:p>
    <w:p w14:paraId="290D1CB3" w14:textId="77777777" w:rsidR="00203392" w:rsidRDefault="00203392" w:rsidP="00C46F45">
      <w:pPr>
        <w:jc w:val="center"/>
      </w:pPr>
      <w:r>
        <w:rPr>
          <w:rFonts w:ascii="Gill Sans MT" w:hAnsi="Gill Sans MT" w:cs="Arial"/>
        </w:rPr>
        <w:t xml:space="preserve">SIAMS report September 2016 Penshurst Church of England Primary School Tonbridge </w:t>
      </w:r>
      <w:r>
        <w:rPr>
          <w:rFonts w:ascii="Gill Sans MT" w:hAnsi="Gill Sans MT" w:cs="Arial"/>
          <w:bCs/>
        </w:rPr>
        <w:t>TN11 8BX</w:t>
      </w:r>
    </w:p>
    <w:p w14:paraId="7712D6B1" w14:textId="77777777" w:rsidR="00203392" w:rsidRDefault="00203392"/>
    <w:sectPr w:rsidR="00203392" w:rsidSect="00236FF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9D324" w14:textId="77777777" w:rsidR="006E5D50" w:rsidRDefault="006E5D50" w:rsidP="00AA2A10">
      <w:pPr>
        <w:spacing w:after="0" w:line="240" w:lineRule="auto"/>
      </w:pPr>
      <w:r>
        <w:separator/>
      </w:r>
    </w:p>
  </w:endnote>
  <w:endnote w:type="continuationSeparator" w:id="0">
    <w:p w14:paraId="378BA0C1" w14:textId="77777777" w:rsidR="006E5D50" w:rsidRDefault="006E5D50" w:rsidP="00AA2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terFace">
    <w:altName w:val="Corbel"/>
    <w:charset w:val="00"/>
    <w:family w:val="swiss"/>
    <w:pitch w:val="variable"/>
    <w:sig w:usb0="A00000AF"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107E" w14:textId="77777777" w:rsidR="00EA0129" w:rsidRDefault="00EA0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ABE4" w14:textId="77777777" w:rsidR="000C3FEA" w:rsidRPr="005E6DD1" w:rsidRDefault="000C3FEA" w:rsidP="005E6DD1">
    <w:pPr>
      <w:pBdr>
        <w:top w:val="single" w:sz="4" w:space="1" w:color="9966CC"/>
      </w:pBdr>
      <w:tabs>
        <w:tab w:val="left" w:pos="1560"/>
        <w:tab w:val="right" w:pos="9072"/>
      </w:tabs>
      <w:spacing w:after="60" w:line="240" w:lineRule="auto"/>
      <w:rPr>
        <w:rFonts w:ascii="Gill Sans MT" w:eastAsia="Times New Roman" w:hAnsi="Gill Sans MT" w:cs="Times New Roman"/>
        <w:noProof/>
        <w:color w:val="003366"/>
        <w:sz w:val="16"/>
        <w:szCs w:val="16"/>
        <w:lang w:eastAsia="en-GB"/>
      </w:rPr>
    </w:pPr>
    <w:r>
      <w:rPr>
        <w:rFonts w:ascii="Gill Sans MT" w:eastAsia="Times New Roman" w:hAnsi="Gill Sans MT" w:cs="Times New Roman"/>
        <w:noProof/>
        <w:color w:val="333333"/>
        <w:sz w:val="16"/>
        <w:szCs w:val="16"/>
        <w:lang w:eastAsia="en-GB"/>
      </w:rPr>
      <w:t xml:space="preserve">© The National Society (Church of England and Church in Wales) for the Promotion of Education 2016  </w:t>
    </w:r>
    <w:r>
      <w:rPr>
        <w:rFonts w:ascii="Gill Sans MT" w:eastAsia="Times New Roman" w:hAnsi="Gill Sans MT" w:cs="Times New Roman"/>
        <w:noProof/>
        <w:color w:val="00AEEF"/>
        <w:sz w:val="16"/>
        <w:szCs w:val="16"/>
        <w:lang w:eastAsia="en-GB"/>
      </w:rPr>
      <w:ptab w:relativeTo="margin" w:alignment="right" w:leader="none"/>
    </w:r>
    <w:r>
      <w:rPr>
        <w:rFonts w:ascii="Gill Sans MT" w:eastAsia="Times New Roman" w:hAnsi="Gill Sans MT" w:cs="Times New Roman"/>
        <w:noProof/>
        <w:color w:val="9966CC"/>
        <w:sz w:val="16"/>
        <w:szCs w:val="16"/>
        <w:lang w:eastAsia="en-GB"/>
      </w:rPr>
      <w:t>Page</w:t>
    </w:r>
    <w:r>
      <w:rPr>
        <w:rFonts w:ascii="Gill Sans MT" w:eastAsia="Times New Roman" w:hAnsi="Gill Sans MT" w:cs="Times New Roman"/>
        <w:noProof/>
        <w:color w:val="333333"/>
        <w:sz w:val="16"/>
        <w:szCs w:val="16"/>
        <w:lang w:eastAsia="en-GB"/>
      </w:rPr>
      <w:t xml:space="preserve"> </w:t>
    </w:r>
    <w:r>
      <w:rPr>
        <w:rFonts w:ascii="InterFace" w:eastAsia="Times New Roman" w:hAnsi="InterFace" w:cs="Times New Roman"/>
        <w:noProof/>
        <w:color w:val="9966CC"/>
        <w:sz w:val="16"/>
        <w:szCs w:val="16"/>
        <w:lang w:eastAsia="en-GB"/>
      </w:rPr>
      <w:fldChar w:fldCharType="begin"/>
    </w:r>
    <w:r>
      <w:rPr>
        <w:rFonts w:ascii="InterFace" w:eastAsia="Times New Roman" w:hAnsi="InterFace" w:cs="Times New Roman"/>
        <w:noProof/>
        <w:color w:val="9966CC"/>
        <w:sz w:val="16"/>
        <w:szCs w:val="16"/>
        <w:lang w:eastAsia="en-GB"/>
      </w:rPr>
      <w:instrText xml:space="preserve"> PAGE </w:instrText>
    </w:r>
    <w:r>
      <w:rPr>
        <w:rFonts w:ascii="InterFace" w:eastAsia="Times New Roman" w:hAnsi="InterFace" w:cs="Times New Roman"/>
        <w:noProof/>
        <w:color w:val="9966CC"/>
        <w:sz w:val="16"/>
        <w:szCs w:val="16"/>
        <w:lang w:eastAsia="en-GB"/>
      </w:rPr>
      <w:fldChar w:fldCharType="separate"/>
    </w:r>
    <w:r w:rsidR="00B020A2">
      <w:rPr>
        <w:rFonts w:ascii="InterFace" w:eastAsia="Times New Roman" w:hAnsi="InterFace" w:cs="Times New Roman"/>
        <w:noProof/>
        <w:color w:val="9966CC"/>
        <w:sz w:val="16"/>
        <w:szCs w:val="16"/>
        <w:lang w:eastAsia="en-GB"/>
      </w:rPr>
      <w:t>3</w:t>
    </w:r>
    <w:r>
      <w:rPr>
        <w:rFonts w:ascii="InterFace" w:eastAsia="Times New Roman" w:hAnsi="InterFace" w:cs="Times New Roman"/>
        <w:noProof/>
        <w:color w:val="9966CC"/>
        <w:sz w:val="16"/>
        <w:szCs w:val="16"/>
        <w:lang w:eastAsia="en-GB"/>
      </w:rPr>
      <w:fldChar w:fldCharType="end"/>
    </w:r>
    <w:r>
      <w:rPr>
        <w:rFonts w:ascii="Gill Sans MT" w:eastAsia="Times New Roman" w:hAnsi="Gill Sans MT" w:cs="Times New Roman"/>
        <w:noProof/>
        <w:color w:val="00AEEF"/>
        <w:sz w:val="16"/>
        <w:szCs w:val="16"/>
        <w:lang w:eastAsia="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5A1C" w14:textId="77777777" w:rsidR="000C3FEA" w:rsidRPr="005E6DD1" w:rsidRDefault="000C3FEA" w:rsidP="005E6DD1">
    <w:pPr>
      <w:pBdr>
        <w:top w:val="single" w:sz="4" w:space="1" w:color="9966CC"/>
      </w:pBdr>
      <w:tabs>
        <w:tab w:val="left" w:pos="1560"/>
        <w:tab w:val="right" w:pos="9072"/>
      </w:tabs>
      <w:spacing w:after="60" w:line="240" w:lineRule="auto"/>
      <w:rPr>
        <w:rFonts w:ascii="Gill Sans MT" w:eastAsia="Times New Roman" w:hAnsi="Gill Sans MT" w:cs="Times New Roman"/>
        <w:noProof/>
        <w:color w:val="003366"/>
        <w:sz w:val="16"/>
        <w:szCs w:val="16"/>
        <w:lang w:eastAsia="en-GB"/>
      </w:rPr>
    </w:pPr>
    <w:r>
      <w:rPr>
        <w:rFonts w:ascii="Gill Sans MT" w:eastAsia="Times New Roman" w:hAnsi="Gill Sans MT" w:cs="Times New Roman"/>
        <w:noProof/>
        <w:color w:val="333333"/>
        <w:sz w:val="16"/>
        <w:szCs w:val="16"/>
        <w:lang w:eastAsia="en-GB"/>
      </w:rPr>
      <w:t xml:space="preserve">© The National Society (Church of England and Church in Wales) for the Promotion of Education 2016  </w:t>
    </w:r>
    <w:r>
      <w:rPr>
        <w:rFonts w:ascii="Gill Sans MT" w:eastAsia="Times New Roman" w:hAnsi="Gill Sans MT" w:cs="Times New Roman"/>
        <w:noProof/>
        <w:color w:val="00AEEF"/>
        <w:sz w:val="16"/>
        <w:szCs w:val="16"/>
        <w:lang w:eastAsia="en-GB"/>
      </w:rPr>
      <w:ptab w:relativeTo="margin" w:alignment="right" w:leader="none"/>
    </w:r>
    <w:r>
      <w:rPr>
        <w:rFonts w:ascii="Gill Sans MT" w:eastAsia="Times New Roman" w:hAnsi="Gill Sans MT" w:cs="Times New Roman"/>
        <w:noProof/>
        <w:color w:val="9966CC"/>
        <w:sz w:val="16"/>
        <w:szCs w:val="16"/>
        <w:lang w:eastAsia="en-GB"/>
      </w:rPr>
      <w:t>Page</w:t>
    </w:r>
    <w:r>
      <w:rPr>
        <w:rFonts w:ascii="Gill Sans MT" w:eastAsia="Times New Roman" w:hAnsi="Gill Sans MT" w:cs="Times New Roman"/>
        <w:noProof/>
        <w:color w:val="333333"/>
        <w:sz w:val="16"/>
        <w:szCs w:val="16"/>
        <w:lang w:eastAsia="en-GB"/>
      </w:rPr>
      <w:t xml:space="preserve"> </w:t>
    </w:r>
    <w:r>
      <w:rPr>
        <w:rFonts w:ascii="InterFace" w:eastAsia="Times New Roman" w:hAnsi="InterFace" w:cs="Times New Roman"/>
        <w:noProof/>
        <w:color w:val="9966CC"/>
        <w:sz w:val="16"/>
        <w:szCs w:val="16"/>
        <w:lang w:eastAsia="en-GB"/>
      </w:rPr>
      <w:fldChar w:fldCharType="begin"/>
    </w:r>
    <w:r>
      <w:rPr>
        <w:rFonts w:ascii="InterFace" w:eastAsia="Times New Roman" w:hAnsi="InterFace" w:cs="Times New Roman"/>
        <w:noProof/>
        <w:color w:val="9966CC"/>
        <w:sz w:val="16"/>
        <w:szCs w:val="16"/>
        <w:lang w:eastAsia="en-GB"/>
      </w:rPr>
      <w:instrText xml:space="preserve"> PAGE </w:instrText>
    </w:r>
    <w:r>
      <w:rPr>
        <w:rFonts w:ascii="InterFace" w:eastAsia="Times New Roman" w:hAnsi="InterFace" w:cs="Times New Roman"/>
        <w:noProof/>
        <w:color w:val="9966CC"/>
        <w:sz w:val="16"/>
        <w:szCs w:val="16"/>
        <w:lang w:eastAsia="en-GB"/>
      </w:rPr>
      <w:fldChar w:fldCharType="separate"/>
    </w:r>
    <w:r w:rsidR="00B020A2">
      <w:rPr>
        <w:rFonts w:ascii="InterFace" w:eastAsia="Times New Roman" w:hAnsi="InterFace" w:cs="Times New Roman"/>
        <w:noProof/>
        <w:color w:val="9966CC"/>
        <w:sz w:val="16"/>
        <w:szCs w:val="16"/>
        <w:lang w:eastAsia="en-GB"/>
      </w:rPr>
      <w:t>1</w:t>
    </w:r>
    <w:r>
      <w:rPr>
        <w:rFonts w:ascii="InterFace" w:eastAsia="Times New Roman" w:hAnsi="InterFace" w:cs="Times New Roman"/>
        <w:noProof/>
        <w:color w:val="9966CC"/>
        <w:sz w:val="16"/>
        <w:szCs w:val="16"/>
        <w:lang w:eastAsia="en-GB"/>
      </w:rPr>
      <w:fldChar w:fldCharType="end"/>
    </w:r>
    <w:r>
      <w:rPr>
        <w:rFonts w:ascii="Gill Sans MT" w:eastAsia="Times New Roman" w:hAnsi="Gill Sans MT" w:cs="Times New Roman"/>
        <w:noProof/>
        <w:color w:val="00AEEF"/>
        <w:sz w:val="16"/>
        <w:szCs w:val="16"/>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AEA73" w14:textId="77777777" w:rsidR="006E5D50" w:rsidRDefault="006E5D50" w:rsidP="00AA2A10">
      <w:pPr>
        <w:spacing w:after="0" w:line="240" w:lineRule="auto"/>
      </w:pPr>
      <w:r>
        <w:separator/>
      </w:r>
    </w:p>
  </w:footnote>
  <w:footnote w:type="continuationSeparator" w:id="0">
    <w:p w14:paraId="7B257676" w14:textId="77777777" w:rsidR="006E5D50" w:rsidRDefault="006E5D50" w:rsidP="00AA2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CDC0" w14:textId="50344271" w:rsidR="00EA0129" w:rsidRDefault="00EA0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253" w14:textId="7FE5B985" w:rsidR="000C3FEA" w:rsidRDefault="000C3FEA">
    <w:pPr>
      <w:pStyle w:val="Header"/>
    </w:pPr>
  </w:p>
  <w:p w14:paraId="6E8AAF27" w14:textId="77777777" w:rsidR="000C3FEA" w:rsidRDefault="000C3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92A" w14:textId="0EBEFE73" w:rsidR="000C3FEA" w:rsidRDefault="000C3FEA">
    <w:pPr>
      <w:pStyle w:val="Header"/>
    </w:pPr>
    <w:r>
      <w:rPr>
        <w:noProof/>
        <w:lang w:eastAsia="en-GB"/>
      </w:rPr>
      <w:drawing>
        <wp:anchor distT="0" distB="0" distL="114300" distR="114300" simplePos="0" relativeHeight="251660288" behindDoc="0" locked="0" layoutInCell="1" allowOverlap="1" wp14:anchorId="0BE3BA2E" wp14:editId="3A6A3E31">
          <wp:simplePos x="0" y="0"/>
          <wp:positionH relativeFrom="column">
            <wp:posOffset>2384839</wp:posOffset>
          </wp:positionH>
          <wp:positionV relativeFrom="paragraph">
            <wp:posOffset>78105</wp:posOffset>
          </wp:positionV>
          <wp:extent cx="2295525" cy="362585"/>
          <wp:effectExtent l="0" t="0" r="9525" b="0"/>
          <wp:wrapSquare wrapText="bothSides"/>
          <wp:docPr id="7" name="Picture 7"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3BD">
      <w:rPr>
        <w:noProof/>
        <w:lang w:eastAsia="en-GB"/>
      </w:rPr>
      <w:drawing>
        <wp:anchor distT="0" distB="0" distL="114300" distR="114300" simplePos="0" relativeHeight="251657216" behindDoc="0" locked="1" layoutInCell="1" allowOverlap="1" wp14:anchorId="18E0C295" wp14:editId="01958D5F">
          <wp:simplePos x="0" y="0"/>
          <wp:positionH relativeFrom="column">
            <wp:posOffset>-2540</wp:posOffset>
          </wp:positionH>
          <wp:positionV relativeFrom="paragraph">
            <wp:posOffset>13970</wp:posOffset>
          </wp:positionV>
          <wp:extent cx="2352675" cy="704850"/>
          <wp:effectExtent l="19050" t="0" r="9525" b="0"/>
          <wp:wrapSquare wrapText="bothSides"/>
          <wp:docPr id="8" name="Picture 8"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32BF"/>
    <w:multiLevelType w:val="hybridMultilevel"/>
    <w:tmpl w:val="B7524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50CE6"/>
    <w:multiLevelType w:val="hybridMultilevel"/>
    <w:tmpl w:val="4ABEBFF8"/>
    <w:lvl w:ilvl="0" w:tplc="3CB439C0">
      <w:start w:val="1"/>
      <w:numFmt w:val="bullet"/>
      <w:pStyle w:val="Bullet2"/>
      <w:lvlText w:val="-"/>
      <w:lvlJc w:val="left"/>
      <w:pPr>
        <w:ind w:left="64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4764FB8"/>
    <w:multiLevelType w:val="hybridMultilevel"/>
    <w:tmpl w:val="F90C06DE"/>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4A00FBF"/>
    <w:multiLevelType w:val="hybridMultilevel"/>
    <w:tmpl w:val="ACE66E3C"/>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CA34C2"/>
    <w:multiLevelType w:val="hybridMultilevel"/>
    <w:tmpl w:val="5B008088"/>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DC67BE"/>
    <w:multiLevelType w:val="hybridMultilevel"/>
    <w:tmpl w:val="3DDCA2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C33C16"/>
    <w:multiLevelType w:val="hybridMultilevel"/>
    <w:tmpl w:val="B3346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A060E"/>
    <w:multiLevelType w:val="hybridMultilevel"/>
    <w:tmpl w:val="0A465FF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F87B87"/>
    <w:multiLevelType w:val="hybridMultilevel"/>
    <w:tmpl w:val="84C2946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2F444A"/>
    <w:multiLevelType w:val="hybridMultilevel"/>
    <w:tmpl w:val="15C6BE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7C4B52"/>
    <w:multiLevelType w:val="hybridMultilevel"/>
    <w:tmpl w:val="D1D8C780"/>
    <w:lvl w:ilvl="0" w:tplc="5CD4BF8C">
      <w:start w:val="1"/>
      <w:numFmt w:val="bullet"/>
      <w:pStyle w:val="Bullet1"/>
      <w:lvlText w:val="·"/>
      <w:lvlJc w:val="left"/>
      <w:pPr>
        <w:ind w:left="720" w:hanging="360"/>
      </w:pPr>
      <w:rPr>
        <w:rFonts w:ascii="Symbol" w:hAnsi="Symbol" w:hint="default"/>
        <w:color w:val="9966CC"/>
      </w:rPr>
    </w:lvl>
    <w:lvl w:ilvl="1" w:tplc="E336146E" w:tentative="1">
      <w:start w:val="1"/>
      <w:numFmt w:val="bullet"/>
      <w:lvlText w:val="o"/>
      <w:lvlJc w:val="left"/>
      <w:pPr>
        <w:ind w:left="1440" w:hanging="360"/>
      </w:pPr>
      <w:rPr>
        <w:rFonts w:ascii="Courier New" w:hAnsi="Courier New" w:cs="Courier New" w:hint="default"/>
      </w:rPr>
    </w:lvl>
    <w:lvl w:ilvl="2" w:tplc="2BA0FB90" w:tentative="1">
      <w:start w:val="1"/>
      <w:numFmt w:val="bullet"/>
      <w:lvlText w:val=""/>
      <w:lvlJc w:val="left"/>
      <w:pPr>
        <w:ind w:left="2160" w:hanging="360"/>
      </w:pPr>
      <w:rPr>
        <w:rFonts w:ascii="Wingdings" w:hAnsi="Wingdings" w:hint="default"/>
      </w:rPr>
    </w:lvl>
    <w:lvl w:ilvl="3" w:tplc="54D28B3C" w:tentative="1">
      <w:start w:val="1"/>
      <w:numFmt w:val="bullet"/>
      <w:lvlText w:val=""/>
      <w:lvlJc w:val="left"/>
      <w:pPr>
        <w:ind w:left="2880" w:hanging="360"/>
      </w:pPr>
      <w:rPr>
        <w:rFonts w:ascii="Symbol" w:hAnsi="Symbol" w:hint="default"/>
      </w:rPr>
    </w:lvl>
    <w:lvl w:ilvl="4" w:tplc="1070078C" w:tentative="1">
      <w:start w:val="1"/>
      <w:numFmt w:val="bullet"/>
      <w:lvlText w:val="o"/>
      <w:lvlJc w:val="left"/>
      <w:pPr>
        <w:ind w:left="3600" w:hanging="360"/>
      </w:pPr>
      <w:rPr>
        <w:rFonts w:ascii="Courier New" w:hAnsi="Courier New" w:cs="Courier New" w:hint="default"/>
      </w:rPr>
    </w:lvl>
    <w:lvl w:ilvl="5" w:tplc="FEA0FD06" w:tentative="1">
      <w:start w:val="1"/>
      <w:numFmt w:val="bullet"/>
      <w:lvlText w:val=""/>
      <w:lvlJc w:val="left"/>
      <w:pPr>
        <w:ind w:left="4320" w:hanging="360"/>
      </w:pPr>
      <w:rPr>
        <w:rFonts w:ascii="Wingdings" w:hAnsi="Wingdings" w:hint="default"/>
      </w:rPr>
    </w:lvl>
    <w:lvl w:ilvl="6" w:tplc="680C093A" w:tentative="1">
      <w:start w:val="1"/>
      <w:numFmt w:val="bullet"/>
      <w:lvlText w:val=""/>
      <w:lvlJc w:val="left"/>
      <w:pPr>
        <w:ind w:left="5040" w:hanging="360"/>
      </w:pPr>
      <w:rPr>
        <w:rFonts w:ascii="Symbol" w:hAnsi="Symbol" w:hint="default"/>
      </w:rPr>
    </w:lvl>
    <w:lvl w:ilvl="7" w:tplc="4C444F18" w:tentative="1">
      <w:start w:val="1"/>
      <w:numFmt w:val="bullet"/>
      <w:lvlText w:val="o"/>
      <w:lvlJc w:val="left"/>
      <w:pPr>
        <w:ind w:left="5760" w:hanging="360"/>
      </w:pPr>
      <w:rPr>
        <w:rFonts w:ascii="Courier New" w:hAnsi="Courier New" w:cs="Courier New" w:hint="default"/>
      </w:rPr>
    </w:lvl>
    <w:lvl w:ilvl="8" w:tplc="C58C2178" w:tentative="1">
      <w:start w:val="1"/>
      <w:numFmt w:val="bullet"/>
      <w:lvlText w:val=""/>
      <w:lvlJc w:val="left"/>
      <w:pPr>
        <w:ind w:left="6480" w:hanging="360"/>
      </w:pPr>
      <w:rPr>
        <w:rFonts w:ascii="Wingdings" w:hAnsi="Wingdings" w:hint="default"/>
      </w:rPr>
    </w:lvl>
  </w:abstractNum>
  <w:abstractNum w:abstractNumId="11" w15:restartNumberingAfterBreak="0">
    <w:nsid w:val="31331CA6"/>
    <w:multiLevelType w:val="hybridMultilevel"/>
    <w:tmpl w:val="A0380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577DA"/>
    <w:multiLevelType w:val="hybridMultilevel"/>
    <w:tmpl w:val="3B300C76"/>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C9338C"/>
    <w:multiLevelType w:val="hybridMultilevel"/>
    <w:tmpl w:val="5FB07E30"/>
    <w:lvl w:ilvl="0" w:tplc="94F286E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8D5237"/>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361018"/>
    <w:multiLevelType w:val="singleLevel"/>
    <w:tmpl w:val="700AA186"/>
    <w:lvl w:ilvl="0">
      <w:start w:val="1"/>
      <w:numFmt w:val="decimal"/>
      <w:pStyle w:val="Heading2"/>
      <w:lvlText w:val="%1.1"/>
      <w:lvlJc w:val="left"/>
      <w:pPr>
        <w:ind w:left="360" w:hanging="360"/>
      </w:pPr>
      <w:rPr>
        <w:rFonts w:hint="default"/>
      </w:rPr>
    </w:lvl>
  </w:abstractNum>
  <w:abstractNum w:abstractNumId="16" w15:restartNumberingAfterBreak="0">
    <w:nsid w:val="45743DD0"/>
    <w:multiLevelType w:val="hybridMultilevel"/>
    <w:tmpl w:val="E642F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2D00EC"/>
    <w:multiLevelType w:val="hybridMultilevel"/>
    <w:tmpl w:val="2C2E2C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A74148"/>
    <w:multiLevelType w:val="hybridMultilevel"/>
    <w:tmpl w:val="1458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C51727"/>
    <w:multiLevelType w:val="hybridMultilevel"/>
    <w:tmpl w:val="F476D4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893245"/>
    <w:multiLevelType w:val="hybridMultilevel"/>
    <w:tmpl w:val="0C8467AC"/>
    <w:lvl w:ilvl="0" w:tplc="97144460">
      <w:start w:val="1"/>
      <w:numFmt w:val="bullet"/>
      <w:lvlText w:val="o"/>
      <w:lvlJc w:val="left"/>
      <w:pPr>
        <w:tabs>
          <w:tab w:val="num" w:pos="1080"/>
        </w:tabs>
        <w:ind w:left="1080" w:firstLine="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083607"/>
    <w:multiLevelType w:val="hybridMultilevel"/>
    <w:tmpl w:val="26C007F0"/>
    <w:lvl w:ilvl="0" w:tplc="90163C5A">
      <w:start w:val="1"/>
      <w:numFmt w:val="decimal"/>
      <w:pStyle w:val="Heading1"/>
      <w:lvlText w:val="%1."/>
      <w:lvlJc w:val="left"/>
      <w:pPr>
        <w:ind w:left="720" w:hanging="360"/>
      </w:pPr>
    </w:lvl>
    <w:lvl w:ilvl="1" w:tplc="98546684" w:tentative="1">
      <w:start w:val="1"/>
      <w:numFmt w:val="lowerLetter"/>
      <w:lvlText w:val="%2."/>
      <w:lvlJc w:val="left"/>
      <w:pPr>
        <w:ind w:left="1440" w:hanging="360"/>
      </w:pPr>
    </w:lvl>
    <w:lvl w:ilvl="2" w:tplc="57746A6E" w:tentative="1">
      <w:start w:val="1"/>
      <w:numFmt w:val="lowerRoman"/>
      <w:lvlText w:val="%3."/>
      <w:lvlJc w:val="right"/>
      <w:pPr>
        <w:ind w:left="2160" w:hanging="180"/>
      </w:pPr>
    </w:lvl>
    <w:lvl w:ilvl="3" w:tplc="671E6F46" w:tentative="1">
      <w:start w:val="1"/>
      <w:numFmt w:val="decimal"/>
      <w:lvlText w:val="%4."/>
      <w:lvlJc w:val="left"/>
      <w:pPr>
        <w:ind w:left="2880" w:hanging="360"/>
      </w:pPr>
    </w:lvl>
    <w:lvl w:ilvl="4" w:tplc="590217BC" w:tentative="1">
      <w:start w:val="1"/>
      <w:numFmt w:val="lowerLetter"/>
      <w:lvlText w:val="%5."/>
      <w:lvlJc w:val="left"/>
      <w:pPr>
        <w:ind w:left="3600" w:hanging="360"/>
      </w:pPr>
    </w:lvl>
    <w:lvl w:ilvl="5" w:tplc="CE18F8DC" w:tentative="1">
      <w:start w:val="1"/>
      <w:numFmt w:val="lowerRoman"/>
      <w:lvlText w:val="%6."/>
      <w:lvlJc w:val="right"/>
      <w:pPr>
        <w:ind w:left="4320" w:hanging="180"/>
      </w:pPr>
    </w:lvl>
    <w:lvl w:ilvl="6" w:tplc="B1102FBE" w:tentative="1">
      <w:start w:val="1"/>
      <w:numFmt w:val="decimal"/>
      <w:lvlText w:val="%7."/>
      <w:lvlJc w:val="left"/>
      <w:pPr>
        <w:ind w:left="5040" w:hanging="360"/>
      </w:pPr>
    </w:lvl>
    <w:lvl w:ilvl="7" w:tplc="1158DC80" w:tentative="1">
      <w:start w:val="1"/>
      <w:numFmt w:val="lowerLetter"/>
      <w:lvlText w:val="%8."/>
      <w:lvlJc w:val="left"/>
      <w:pPr>
        <w:ind w:left="5760" w:hanging="360"/>
      </w:pPr>
    </w:lvl>
    <w:lvl w:ilvl="8" w:tplc="9CD05BCA" w:tentative="1">
      <w:start w:val="1"/>
      <w:numFmt w:val="lowerRoman"/>
      <w:lvlText w:val="%9."/>
      <w:lvlJc w:val="right"/>
      <w:pPr>
        <w:ind w:left="6480" w:hanging="180"/>
      </w:pPr>
    </w:lvl>
  </w:abstractNum>
  <w:abstractNum w:abstractNumId="22" w15:restartNumberingAfterBreak="0">
    <w:nsid w:val="7E221F6F"/>
    <w:multiLevelType w:val="hybridMultilevel"/>
    <w:tmpl w:val="28D86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21"/>
  </w:num>
  <w:num w:numId="4">
    <w:abstractNumId w:val="15"/>
  </w:num>
  <w:num w:numId="5">
    <w:abstractNumId w:val="10"/>
    <w:lvlOverride w:ilvl="0">
      <w:startOverride w:val="1"/>
    </w:lvlOverride>
  </w:num>
  <w:num w:numId="6">
    <w:abstractNumId w:val="1"/>
  </w:num>
  <w:num w:numId="7">
    <w:abstractNumId w:val="7"/>
  </w:num>
  <w:num w:numId="8">
    <w:abstractNumId w:val="3"/>
  </w:num>
  <w:num w:numId="9">
    <w:abstractNumId w:val="4"/>
  </w:num>
  <w:num w:numId="10">
    <w:abstractNumId w:val="20"/>
  </w:num>
  <w:num w:numId="11">
    <w:abstractNumId w:val="2"/>
  </w:num>
  <w:num w:numId="12">
    <w:abstractNumId w:val="13"/>
  </w:num>
  <w:num w:numId="13">
    <w:abstractNumId w:val="5"/>
  </w:num>
  <w:num w:numId="14">
    <w:abstractNumId w:val="11"/>
  </w:num>
  <w:num w:numId="15">
    <w:abstractNumId w:val="22"/>
  </w:num>
  <w:num w:numId="16">
    <w:abstractNumId w:val="0"/>
  </w:num>
  <w:num w:numId="17">
    <w:abstractNumId w:val="8"/>
  </w:num>
  <w:num w:numId="18">
    <w:abstractNumId w:val="12"/>
  </w:num>
  <w:num w:numId="19">
    <w:abstractNumId w:val="17"/>
  </w:num>
  <w:num w:numId="20">
    <w:abstractNumId w:val="9"/>
  </w:num>
  <w:num w:numId="21">
    <w:abstractNumId w:val="19"/>
  </w:num>
  <w:num w:numId="22">
    <w:abstractNumId w:val="18"/>
  </w:num>
  <w:num w:numId="23">
    <w:abstractNumId w:val="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B1D"/>
    <w:rsid w:val="00002146"/>
    <w:rsid w:val="000068E3"/>
    <w:rsid w:val="0001118D"/>
    <w:rsid w:val="00011AC3"/>
    <w:rsid w:val="0001425C"/>
    <w:rsid w:val="00032770"/>
    <w:rsid w:val="00040687"/>
    <w:rsid w:val="00043B32"/>
    <w:rsid w:val="00043F95"/>
    <w:rsid w:val="000628C3"/>
    <w:rsid w:val="000738C7"/>
    <w:rsid w:val="000802C8"/>
    <w:rsid w:val="0008290A"/>
    <w:rsid w:val="000868B6"/>
    <w:rsid w:val="0008795B"/>
    <w:rsid w:val="00090FE1"/>
    <w:rsid w:val="000A46C3"/>
    <w:rsid w:val="000C3FEA"/>
    <w:rsid w:val="000E42CB"/>
    <w:rsid w:val="000F2BFF"/>
    <w:rsid w:val="00120C54"/>
    <w:rsid w:val="00141FEE"/>
    <w:rsid w:val="00154F1F"/>
    <w:rsid w:val="001570A0"/>
    <w:rsid w:val="0017231F"/>
    <w:rsid w:val="00183712"/>
    <w:rsid w:val="001C0F6D"/>
    <w:rsid w:val="001D4AA3"/>
    <w:rsid w:val="00203392"/>
    <w:rsid w:val="00222295"/>
    <w:rsid w:val="0023576F"/>
    <w:rsid w:val="00236FF0"/>
    <w:rsid w:val="00242AE8"/>
    <w:rsid w:val="00256208"/>
    <w:rsid w:val="00263608"/>
    <w:rsid w:val="00266C7B"/>
    <w:rsid w:val="00267ADE"/>
    <w:rsid w:val="002B0E19"/>
    <w:rsid w:val="002B5771"/>
    <w:rsid w:val="002D2754"/>
    <w:rsid w:val="00326674"/>
    <w:rsid w:val="00327F5D"/>
    <w:rsid w:val="003379EA"/>
    <w:rsid w:val="003518E3"/>
    <w:rsid w:val="00376B09"/>
    <w:rsid w:val="003A11DC"/>
    <w:rsid w:val="003E1D74"/>
    <w:rsid w:val="003E6B70"/>
    <w:rsid w:val="003F18B6"/>
    <w:rsid w:val="004343B0"/>
    <w:rsid w:val="004F022C"/>
    <w:rsid w:val="0051243B"/>
    <w:rsid w:val="00530FEF"/>
    <w:rsid w:val="00553B6E"/>
    <w:rsid w:val="0058403F"/>
    <w:rsid w:val="005B0933"/>
    <w:rsid w:val="005E6DD1"/>
    <w:rsid w:val="006452BE"/>
    <w:rsid w:val="006776C9"/>
    <w:rsid w:val="006D1699"/>
    <w:rsid w:val="006E1E7A"/>
    <w:rsid w:val="006E5D50"/>
    <w:rsid w:val="00711EA0"/>
    <w:rsid w:val="00717CF5"/>
    <w:rsid w:val="00726712"/>
    <w:rsid w:val="0076463F"/>
    <w:rsid w:val="007661F3"/>
    <w:rsid w:val="00766C9A"/>
    <w:rsid w:val="007675EF"/>
    <w:rsid w:val="00780D1B"/>
    <w:rsid w:val="007D586A"/>
    <w:rsid w:val="007E369D"/>
    <w:rsid w:val="007F4903"/>
    <w:rsid w:val="00843060"/>
    <w:rsid w:val="00890C5E"/>
    <w:rsid w:val="008C5451"/>
    <w:rsid w:val="00901E0D"/>
    <w:rsid w:val="0092599B"/>
    <w:rsid w:val="00965894"/>
    <w:rsid w:val="009674A3"/>
    <w:rsid w:val="00975B5F"/>
    <w:rsid w:val="00977BAA"/>
    <w:rsid w:val="00984D43"/>
    <w:rsid w:val="009A63D7"/>
    <w:rsid w:val="009B2B6B"/>
    <w:rsid w:val="009D5475"/>
    <w:rsid w:val="009F4CC8"/>
    <w:rsid w:val="00A020CC"/>
    <w:rsid w:val="00A214A7"/>
    <w:rsid w:val="00A26E7B"/>
    <w:rsid w:val="00A50389"/>
    <w:rsid w:val="00A5129A"/>
    <w:rsid w:val="00A600D7"/>
    <w:rsid w:val="00A63B1D"/>
    <w:rsid w:val="00A71D71"/>
    <w:rsid w:val="00A76A67"/>
    <w:rsid w:val="00A8013A"/>
    <w:rsid w:val="00A94407"/>
    <w:rsid w:val="00A95ED2"/>
    <w:rsid w:val="00AA2A10"/>
    <w:rsid w:val="00AB50C7"/>
    <w:rsid w:val="00AE5F59"/>
    <w:rsid w:val="00AF1713"/>
    <w:rsid w:val="00B020A2"/>
    <w:rsid w:val="00B04CC4"/>
    <w:rsid w:val="00B10466"/>
    <w:rsid w:val="00B256BA"/>
    <w:rsid w:val="00B43C19"/>
    <w:rsid w:val="00B5145F"/>
    <w:rsid w:val="00B7115C"/>
    <w:rsid w:val="00BC54A5"/>
    <w:rsid w:val="00BD2E68"/>
    <w:rsid w:val="00BD53BD"/>
    <w:rsid w:val="00C0015E"/>
    <w:rsid w:val="00C02C8E"/>
    <w:rsid w:val="00C26B85"/>
    <w:rsid w:val="00C46F45"/>
    <w:rsid w:val="00C72CCA"/>
    <w:rsid w:val="00C95F74"/>
    <w:rsid w:val="00CA63A4"/>
    <w:rsid w:val="00CD0BBD"/>
    <w:rsid w:val="00CE3EDF"/>
    <w:rsid w:val="00D007B4"/>
    <w:rsid w:val="00D24FE3"/>
    <w:rsid w:val="00D4486D"/>
    <w:rsid w:val="00D45A36"/>
    <w:rsid w:val="00D50304"/>
    <w:rsid w:val="00D55E14"/>
    <w:rsid w:val="00D93830"/>
    <w:rsid w:val="00DA448E"/>
    <w:rsid w:val="00DB4F88"/>
    <w:rsid w:val="00DC56C0"/>
    <w:rsid w:val="00DD2C1D"/>
    <w:rsid w:val="00DE1E74"/>
    <w:rsid w:val="00DE270D"/>
    <w:rsid w:val="00DF6C12"/>
    <w:rsid w:val="00E2073B"/>
    <w:rsid w:val="00E20EC1"/>
    <w:rsid w:val="00E25627"/>
    <w:rsid w:val="00E4704E"/>
    <w:rsid w:val="00E47E4C"/>
    <w:rsid w:val="00E545CA"/>
    <w:rsid w:val="00E63486"/>
    <w:rsid w:val="00E656D5"/>
    <w:rsid w:val="00EA0129"/>
    <w:rsid w:val="00EF10EF"/>
    <w:rsid w:val="00EF7C37"/>
    <w:rsid w:val="00F14776"/>
    <w:rsid w:val="00F31115"/>
    <w:rsid w:val="00F53D8A"/>
    <w:rsid w:val="00F76807"/>
    <w:rsid w:val="00F77991"/>
    <w:rsid w:val="00FB6CA7"/>
    <w:rsid w:val="00FB79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BAAF68"/>
  <w15:docId w15:val="{B36FBEF9-CE2D-4076-AAC6-BF883BA3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AA3"/>
  </w:style>
  <w:style w:type="paragraph" w:styleId="Heading1">
    <w:name w:val="heading 1"/>
    <w:basedOn w:val="Normal"/>
    <w:next w:val="Normal"/>
    <w:link w:val="Heading1Char"/>
    <w:uiPriority w:val="9"/>
    <w:qFormat/>
    <w:rsid w:val="00E25627"/>
    <w:pPr>
      <w:numPr>
        <w:numId w:val="3"/>
      </w:numPr>
      <w:ind w:left="567" w:hanging="567"/>
      <w:outlineLvl w:val="0"/>
    </w:pPr>
    <w:rPr>
      <w:rFonts w:ascii="Gill Sans MT" w:hAnsi="Gill Sans MT"/>
      <w:color w:val="00257A"/>
      <w:sz w:val="26"/>
      <w:szCs w:val="26"/>
    </w:rPr>
  </w:style>
  <w:style w:type="paragraph" w:styleId="Heading2">
    <w:name w:val="heading 2"/>
    <w:basedOn w:val="Normal"/>
    <w:next w:val="Normal"/>
    <w:link w:val="Heading2Char"/>
    <w:uiPriority w:val="9"/>
    <w:unhideWhenUsed/>
    <w:qFormat/>
    <w:rsid w:val="00E25627"/>
    <w:pPr>
      <w:numPr>
        <w:numId w:val="4"/>
      </w:numPr>
      <w:ind w:left="567" w:hanging="567"/>
      <w:outlineLvl w:val="1"/>
    </w:pPr>
    <w:rPr>
      <w:rFonts w:ascii="Gill Sans MT" w:hAnsi="Gill Sans MT"/>
      <w:color w:val="00257A"/>
    </w:rPr>
  </w:style>
  <w:style w:type="paragraph" w:styleId="Heading3">
    <w:name w:val="heading 3"/>
    <w:basedOn w:val="Normal"/>
    <w:next w:val="Normal"/>
    <w:link w:val="Heading3Char"/>
    <w:uiPriority w:val="9"/>
    <w:unhideWhenUsed/>
    <w:qFormat/>
    <w:rsid w:val="00E25627"/>
    <w:pPr>
      <w:outlineLvl w:val="2"/>
    </w:pPr>
    <w:rPr>
      <w:rFonts w:ascii="Gill Sans MT" w:hAnsi="Gill Sans MT"/>
      <w:i/>
      <w:color w:val="9966CC"/>
    </w:rPr>
  </w:style>
  <w:style w:type="paragraph" w:styleId="Heading5">
    <w:name w:val="heading 5"/>
    <w:basedOn w:val="Normal"/>
    <w:next w:val="Normal"/>
    <w:link w:val="Heading5Char"/>
    <w:uiPriority w:val="9"/>
    <w:semiHidden/>
    <w:unhideWhenUsed/>
    <w:qFormat/>
    <w:rsid w:val="00D5030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30FEF"/>
    <w:pPr>
      <w:numPr>
        <w:numId w:val="1"/>
      </w:numPr>
    </w:pPr>
  </w:style>
  <w:style w:type="paragraph" w:styleId="Header">
    <w:name w:val="header"/>
    <w:basedOn w:val="Normal"/>
    <w:link w:val="HeaderChar"/>
    <w:uiPriority w:val="99"/>
    <w:unhideWhenUsed/>
    <w:rsid w:val="00AA2A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A10"/>
  </w:style>
  <w:style w:type="paragraph" w:styleId="Footer">
    <w:name w:val="footer"/>
    <w:basedOn w:val="Normal"/>
    <w:link w:val="FooterChar"/>
    <w:uiPriority w:val="99"/>
    <w:unhideWhenUsed/>
    <w:rsid w:val="00AA2A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A10"/>
  </w:style>
  <w:style w:type="paragraph" w:styleId="BalloonText">
    <w:name w:val="Balloon Text"/>
    <w:basedOn w:val="Normal"/>
    <w:link w:val="BalloonTextChar"/>
    <w:uiPriority w:val="99"/>
    <w:semiHidden/>
    <w:unhideWhenUsed/>
    <w:rsid w:val="00AA2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A10"/>
    <w:rPr>
      <w:rFonts w:ascii="Tahoma" w:hAnsi="Tahoma" w:cs="Tahoma"/>
      <w:sz w:val="16"/>
      <w:szCs w:val="16"/>
    </w:rPr>
  </w:style>
  <w:style w:type="character" w:styleId="Hyperlink">
    <w:name w:val="Hyperlink"/>
    <w:basedOn w:val="DefaultParagraphFont"/>
    <w:unhideWhenUsed/>
    <w:rsid w:val="00BC54A5"/>
    <w:rPr>
      <w:color w:val="0000FF" w:themeColor="hyperlink"/>
      <w:u w:val="single"/>
    </w:rPr>
  </w:style>
  <w:style w:type="paragraph" w:styleId="ListParagraph">
    <w:name w:val="List Paragraph"/>
    <w:basedOn w:val="Normal"/>
    <w:uiPriority w:val="34"/>
    <w:qFormat/>
    <w:rsid w:val="00EF10EF"/>
    <w:pPr>
      <w:ind w:left="720"/>
      <w:contextualSpacing/>
    </w:pPr>
  </w:style>
  <w:style w:type="paragraph" w:customStyle="1" w:styleId="FooterLine1">
    <w:name w:val="Footer Line 1"/>
    <w:basedOn w:val="Normal"/>
    <w:qFormat/>
    <w:rsid w:val="00EF10EF"/>
    <w:pPr>
      <w:spacing w:after="120" w:line="240" w:lineRule="auto"/>
    </w:pPr>
    <w:rPr>
      <w:rFonts w:ascii="Gill Sans MT" w:hAnsi="Gill Sans MT"/>
      <w:color w:val="9966CC"/>
      <w:sz w:val="32"/>
      <w:szCs w:val="32"/>
    </w:rPr>
  </w:style>
  <w:style w:type="paragraph" w:styleId="Title">
    <w:name w:val="Title"/>
    <w:basedOn w:val="Normal"/>
    <w:next w:val="Normal"/>
    <w:link w:val="TitleChar"/>
    <w:uiPriority w:val="10"/>
    <w:qFormat/>
    <w:rsid w:val="00EF10EF"/>
    <w:rPr>
      <w:rFonts w:ascii="Gill Sans MT" w:hAnsi="Gill Sans MT"/>
      <w:color w:val="00257A"/>
      <w:sz w:val="52"/>
      <w:szCs w:val="52"/>
    </w:rPr>
  </w:style>
  <w:style w:type="character" w:customStyle="1" w:styleId="TitleChar">
    <w:name w:val="Title Char"/>
    <w:basedOn w:val="DefaultParagraphFont"/>
    <w:link w:val="Title"/>
    <w:uiPriority w:val="10"/>
    <w:rsid w:val="00EF10EF"/>
    <w:rPr>
      <w:rFonts w:ascii="Gill Sans MT" w:hAnsi="Gill Sans MT"/>
      <w:color w:val="00257A"/>
      <w:sz w:val="52"/>
      <w:szCs w:val="52"/>
    </w:rPr>
  </w:style>
  <w:style w:type="paragraph" w:styleId="Subtitle">
    <w:name w:val="Subtitle"/>
    <w:basedOn w:val="Normal"/>
    <w:next w:val="Normal"/>
    <w:link w:val="SubtitleChar"/>
    <w:uiPriority w:val="11"/>
    <w:qFormat/>
    <w:rsid w:val="00EF10EF"/>
    <w:rPr>
      <w:rFonts w:ascii="Gill Sans MT" w:hAnsi="Gill Sans MT"/>
      <w:color w:val="808080" w:themeColor="background1" w:themeShade="80"/>
      <w:sz w:val="36"/>
      <w:szCs w:val="36"/>
    </w:rPr>
  </w:style>
  <w:style w:type="character" w:customStyle="1" w:styleId="SubtitleChar">
    <w:name w:val="Subtitle Char"/>
    <w:basedOn w:val="DefaultParagraphFont"/>
    <w:link w:val="Subtitle"/>
    <w:uiPriority w:val="11"/>
    <w:rsid w:val="00EF10EF"/>
    <w:rPr>
      <w:rFonts w:ascii="Gill Sans MT" w:hAnsi="Gill Sans MT"/>
      <w:color w:val="808080" w:themeColor="background1" w:themeShade="80"/>
      <w:sz w:val="36"/>
      <w:szCs w:val="36"/>
    </w:rPr>
  </w:style>
  <w:style w:type="character" w:customStyle="1" w:styleId="Heading1Char">
    <w:name w:val="Heading 1 Char"/>
    <w:basedOn w:val="DefaultParagraphFont"/>
    <w:link w:val="Heading1"/>
    <w:uiPriority w:val="9"/>
    <w:rsid w:val="00E25627"/>
    <w:rPr>
      <w:rFonts w:ascii="Gill Sans MT" w:hAnsi="Gill Sans MT"/>
      <w:color w:val="00257A"/>
      <w:sz w:val="26"/>
      <w:szCs w:val="26"/>
    </w:rPr>
  </w:style>
  <w:style w:type="character" w:customStyle="1" w:styleId="Heading2Char">
    <w:name w:val="Heading 2 Char"/>
    <w:basedOn w:val="DefaultParagraphFont"/>
    <w:link w:val="Heading2"/>
    <w:uiPriority w:val="9"/>
    <w:rsid w:val="00E25627"/>
    <w:rPr>
      <w:rFonts w:ascii="Gill Sans MT" w:hAnsi="Gill Sans MT"/>
      <w:color w:val="00257A"/>
    </w:rPr>
  </w:style>
  <w:style w:type="paragraph" w:customStyle="1" w:styleId="BriefingNoteBodyText">
    <w:name w:val="Briefing Note Body Text"/>
    <w:basedOn w:val="Normal"/>
    <w:qFormat/>
    <w:rsid w:val="00B10466"/>
    <w:pPr>
      <w:spacing w:after="240" w:line="240" w:lineRule="auto"/>
    </w:pPr>
    <w:rPr>
      <w:rFonts w:ascii="Gill Sans MT" w:hAnsi="Gill Sans MT"/>
      <w:color w:val="000000" w:themeColor="text1"/>
    </w:rPr>
  </w:style>
  <w:style w:type="paragraph" w:customStyle="1" w:styleId="BriefingNoteTitle">
    <w:name w:val="Briefing Note Title"/>
    <w:basedOn w:val="Title"/>
    <w:qFormat/>
    <w:rsid w:val="00B10466"/>
    <w:pPr>
      <w:spacing w:after="280" w:line="240" w:lineRule="auto"/>
    </w:pPr>
  </w:style>
  <w:style w:type="paragraph" w:customStyle="1" w:styleId="BriefingNoteSubtitle">
    <w:name w:val="Briefing Note Subtitle"/>
    <w:basedOn w:val="Subtitle"/>
    <w:qFormat/>
    <w:rsid w:val="003A11DC"/>
    <w:pPr>
      <w:spacing w:after="480" w:line="240" w:lineRule="auto"/>
      <w:contextualSpacing/>
    </w:pPr>
  </w:style>
  <w:style w:type="paragraph" w:customStyle="1" w:styleId="BriefingNoteHeader">
    <w:name w:val="Briefing Note Header"/>
    <w:basedOn w:val="Normal"/>
    <w:qFormat/>
    <w:rsid w:val="00B10466"/>
    <w:pPr>
      <w:spacing w:after="280" w:line="240" w:lineRule="auto"/>
    </w:pPr>
    <w:rPr>
      <w:rFonts w:ascii="Gill Sans MT" w:hAnsi="Gill Sans MT"/>
      <w:color w:val="9966CC"/>
      <w:sz w:val="36"/>
      <w:szCs w:val="36"/>
    </w:rPr>
  </w:style>
  <w:style w:type="paragraph" w:customStyle="1" w:styleId="Bullet1">
    <w:name w:val="Bullet 1"/>
    <w:basedOn w:val="Normal"/>
    <w:rsid w:val="00B10466"/>
    <w:pPr>
      <w:numPr>
        <w:numId w:val="5"/>
      </w:numPr>
      <w:spacing w:after="120" w:line="240" w:lineRule="auto"/>
      <w:ind w:left="284" w:hanging="284"/>
    </w:pPr>
    <w:rPr>
      <w:rFonts w:ascii="Gill Sans MT" w:hAnsi="Gill Sans MT"/>
    </w:rPr>
  </w:style>
  <w:style w:type="character" w:customStyle="1" w:styleId="Heading3Char">
    <w:name w:val="Heading 3 Char"/>
    <w:basedOn w:val="DefaultParagraphFont"/>
    <w:link w:val="Heading3"/>
    <w:uiPriority w:val="9"/>
    <w:rsid w:val="00E25627"/>
    <w:rPr>
      <w:rFonts w:ascii="Gill Sans MT" w:hAnsi="Gill Sans MT"/>
      <w:i/>
      <w:color w:val="9966CC"/>
    </w:rPr>
  </w:style>
  <w:style w:type="paragraph" w:customStyle="1" w:styleId="Bullet2">
    <w:name w:val="Bullet 2"/>
    <w:basedOn w:val="Bullet1"/>
    <w:qFormat/>
    <w:rsid w:val="00B10466"/>
    <w:pPr>
      <w:numPr>
        <w:numId w:val="6"/>
      </w:numPr>
      <w:contextualSpacing/>
    </w:pPr>
    <w:rPr>
      <w:color w:val="000000" w:themeColor="text1"/>
    </w:rPr>
  </w:style>
  <w:style w:type="table" w:styleId="TableGrid">
    <w:name w:val="Table Grid"/>
    <w:basedOn w:val="TableNormal"/>
    <w:rsid w:val="00977B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43C19"/>
    <w:pPr>
      <w:spacing w:after="0" w:line="240" w:lineRule="auto"/>
    </w:pPr>
    <w:rPr>
      <w:rFonts w:ascii="Times New Roman" w:eastAsia="Times New Roman" w:hAnsi="Times New Roman" w:cs="Times New Roman"/>
      <w:b/>
      <w:bCs/>
      <w:sz w:val="24"/>
      <w:szCs w:val="20"/>
    </w:rPr>
  </w:style>
  <w:style w:type="character" w:customStyle="1" w:styleId="BodyTextChar">
    <w:name w:val="Body Text Char"/>
    <w:basedOn w:val="DefaultParagraphFont"/>
    <w:link w:val="BodyText"/>
    <w:rsid w:val="00B43C19"/>
    <w:rPr>
      <w:rFonts w:ascii="Times New Roman" w:eastAsia="Times New Roman" w:hAnsi="Times New Roman" w:cs="Times New Roman"/>
      <w:b/>
      <w:bCs/>
      <w:sz w:val="24"/>
      <w:szCs w:val="20"/>
    </w:rPr>
  </w:style>
  <w:style w:type="paragraph" w:styleId="BodyText2">
    <w:name w:val="Body Text 2"/>
    <w:basedOn w:val="Normal"/>
    <w:link w:val="BodyText2Char"/>
    <w:semiHidden/>
    <w:unhideWhenUsed/>
    <w:rsid w:val="0017231F"/>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480" w:lineRule="auto"/>
    </w:pPr>
    <w:rPr>
      <w:rFonts w:ascii="Times New Roman" w:eastAsia="Times New Roman" w:hAnsi="Times New Roman" w:cs="Angsana New"/>
      <w:snapToGrid w:val="0"/>
      <w:sz w:val="24"/>
      <w:szCs w:val="30"/>
      <w:lang w:bidi="th-TH"/>
    </w:rPr>
  </w:style>
  <w:style w:type="character" w:customStyle="1" w:styleId="BodyText2Char">
    <w:name w:val="Body Text 2 Char"/>
    <w:basedOn w:val="DefaultParagraphFont"/>
    <w:link w:val="BodyText2"/>
    <w:semiHidden/>
    <w:rsid w:val="0017231F"/>
    <w:rPr>
      <w:rFonts w:ascii="Times New Roman" w:eastAsia="Times New Roman" w:hAnsi="Times New Roman" w:cs="Angsana New"/>
      <w:snapToGrid w:val="0"/>
      <w:sz w:val="24"/>
      <w:szCs w:val="30"/>
      <w:lang w:bidi="th-TH"/>
    </w:rPr>
  </w:style>
  <w:style w:type="character" w:customStyle="1" w:styleId="Heading5Char">
    <w:name w:val="Heading 5 Char"/>
    <w:basedOn w:val="DefaultParagraphFont"/>
    <w:link w:val="Heading5"/>
    <w:uiPriority w:val="9"/>
    <w:semiHidden/>
    <w:rsid w:val="00D50304"/>
    <w:rPr>
      <w:rFonts w:asciiTheme="majorHAnsi" w:eastAsiaTheme="majorEastAsia" w:hAnsiTheme="majorHAnsi" w:cstheme="majorBidi"/>
      <w:color w:val="365F91" w:themeColor="accent1" w:themeShade="BF"/>
    </w:rPr>
  </w:style>
  <w:style w:type="paragraph" w:styleId="CommentText">
    <w:name w:val="annotation text"/>
    <w:basedOn w:val="Normal"/>
    <w:link w:val="CommentTextChar"/>
    <w:uiPriority w:val="99"/>
    <w:unhideWhenUsed/>
    <w:rsid w:val="00DE270D"/>
    <w:pPr>
      <w:spacing w:line="240" w:lineRule="auto"/>
    </w:pPr>
    <w:rPr>
      <w:sz w:val="20"/>
      <w:szCs w:val="20"/>
    </w:rPr>
  </w:style>
  <w:style w:type="character" w:customStyle="1" w:styleId="CommentTextChar">
    <w:name w:val="Comment Text Char"/>
    <w:basedOn w:val="DefaultParagraphFont"/>
    <w:link w:val="CommentText"/>
    <w:uiPriority w:val="99"/>
    <w:rsid w:val="00DE270D"/>
    <w:rPr>
      <w:sz w:val="20"/>
      <w:szCs w:val="20"/>
    </w:rPr>
  </w:style>
  <w:style w:type="character" w:styleId="CommentReference">
    <w:name w:val="annotation reference"/>
    <w:basedOn w:val="DefaultParagraphFont"/>
    <w:semiHidden/>
    <w:unhideWhenUsed/>
    <w:rsid w:val="00DE270D"/>
    <w:rPr>
      <w:sz w:val="18"/>
      <w:szCs w:val="18"/>
    </w:rPr>
  </w:style>
  <w:style w:type="paragraph" w:styleId="CommentSubject">
    <w:name w:val="annotation subject"/>
    <w:basedOn w:val="CommentText"/>
    <w:next w:val="CommentText"/>
    <w:link w:val="CommentSubjectChar"/>
    <w:uiPriority w:val="99"/>
    <w:semiHidden/>
    <w:unhideWhenUsed/>
    <w:rsid w:val="00A214A7"/>
    <w:rPr>
      <w:b/>
      <w:bCs/>
    </w:rPr>
  </w:style>
  <w:style w:type="character" w:customStyle="1" w:styleId="CommentSubjectChar">
    <w:name w:val="Comment Subject Char"/>
    <w:basedOn w:val="CommentTextChar"/>
    <w:link w:val="CommentSubject"/>
    <w:uiPriority w:val="99"/>
    <w:semiHidden/>
    <w:rsid w:val="00A214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98363">
      <w:bodyDiv w:val="1"/>
      <w:marLeft w:val="0"/>
      <w:marRight w:val="0"/>
      <w:marTop w:val="0"/>
      <w:marBottom w:val="0"/>
      <w:divBdr>
        <w:top w:val="none" w:sz="0" w:space="0" w:color="auto"/>
        <w:left w:val="none" w:sz="0" w:space="0" w:color="auto"/>
        <w:bottom w:val="none" w:sz="0" w:space="0" w:color="auto"/>
        <w:right w:val="none" w:sz="0" w:space="0" w:color="auto"/>
      </w:divBdr>
    </w:div>
    <w:div w:id="444034063">
      <w:bodyDiv w:val="1"/>
      <w:marLeft w:val="0"/>
      <w:marRight w:val="0"/>
      <w:marTop w:val="0"/>
      <w:marBottom w:val="0"/>
      <w:divBdr>
        <w:top w:val="none" w:sz="0" w:space="0" w:color="auto"/>
        <w:left w:val="none" w:sz="0" w:space="0" w:color="auto"/>
        <w:bottom w:val="none" w:sz="0" w:space="0" w:color="auto"/>
        <w:right w:val="none" w:sz="0" w:space="0" w:color="auto"/>
      </w:divBdr>
    </w:div>
    <w:div w:id="900595956">
      <w:bodyDiv w:val="1"/>
      <w:marLeft w:val="0"/>
      <w:marRight w:val="0"/>
      <w:marTop w:val="0"/>
      <w:marBottom w:val="0"/>
      <w:divBdr>
        <w:top w:val="none" w:sz="0" w:space="0" w:color="auto"/>
        <w:left w:val="none" w:sz="0" w:space="0" w:color="auto"/>
        <w:bottom w:val="none" w:sz="0" w:space="0" w:color="auto"/>
        <w:right w:val="none" w:sz="0" w:space="0" w:color="auto"/>
      </w:divBdr>
    </w:div>
    <w:div w:id="207422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29DEA-580A-4DC1-BEFB-7A59B6DE4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1771</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 Adams</dc:creator>
  <cp:lastModifiedBy>Lucy Voss</cp:lastModifiedBy>
  <cp:revision>2</cp:revision>
  <cp:lastPrinted>2016-10-11T13:31:00Z</cp:lastPrinted>
  <dcterms:created xsi:type="dcterms:W3CDTF">2021-06-29T07:00:00Z</dcterms:created>
  <dcterms:modified xsi:type="dcterms:W3CDTF">2021-06-29T07:00:00Z</dcterms:modified>
</cp:coreProperties>
</file>